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E5747" w14:textId="7768D02C" w:rsidR="006349ED" w:rsidRDefault="00307C02">
      <w:pPr>
        <w:spacing w:before="40" w:after="20"/>
      </w:pPr>
      <w:proofErr w:type="gramStart"/>
      <w:r>
        <w:rPr>
          <w:b/>
          <w:bCs/>
          <w:color w:val="2F3437"/>
          <w:spacing w:val="20"/>
          <w:sz w:val="26"/>
          <w:szCs w:val="26"/>
        </w:rPr>
        <w:t xml:space="preserve">2.3.for  </w:t>
      </w:r>
      <w:r w:rsidR="0047279C">
        <w:rPr>
          <w:b/>
          <w:bCs/>
          <w:color w:val="2F3437"/>
          <w:spacing w:val="20"/>
          <w:sz w:val="26"/>
          <w:szCs w:val="26"/>
        </w:rPr>
        <w:t>SECTION</w:t>
      </w:r>
      <w:proofErr w:type="gramEnd"/>
      <w:r w:rsidR="0047279C">
        <w:rPr>
          <w:b/>
          <w:bCs/>
          <w:color w:val="2F3437"/>
          <w:spacing w:val="20"/>
          <w:sz w:val="26"/>
          <w:szCs w:val="26"/>
        </w:rPr>
        <w:t xml:space="preserve"> 12 24 13</w:t>
      </w:r>
    </w:p>
    <w:p w14:paraId="20C70C59" w14:textId="77777777" w:rsidR="006349ED" w:rsidRDefault="0047279C">
      <w:pPr>
        <w:spacing w:after="40"/>
      </w:pPr>
      <w:r>
        <w:rPr>
          <w:b/>
          <w:bCs/>
          <w:color w:val="B0894F"/>
          <w:spacing w:val="20"/>
          <w:sz w:val="26"/>
          <w:szCs w:val="26"/>
        </w:rPr>
        <w:t>ROLLER SHADES</w:t>
      </w:r>
    </w:p>
    <w:p w14:paraId="0F3165BC" w14:textId="77777777" w:rsidR="006349ED" w:rsidRDefault="0047279C">
      <w:pPr>
        <w:pBdr>
          <w:bottom w:val="single" w:sz="12" w:space="2" w:color="B0894F"/>
        </w:pBdr>
        <w:spacing w:after="120"/>
      </w:pPr>
      <w:r>
        <w:rPr>
          <w:i/>
          <w:iCs/>
          <w:color w:val="555555"/>
          <w:sz w:val="18"/>
          <w:szCs w:val="18"/>
        </w:rPr>
        <w:t xml:space="preserve">Manual, Blackout, and Motorized Roller </w:t>
      </w:r>
      <w:proofErr w:type="gramStart"/>
      <w:r>
        <w:rPr>
          <w:i/>
          <w:iCs/>
          <w:color w:val="555555"/>
          <w:sz w:val="18"/>
          <w:szCs w:val="18"/>
        </w:rPr>
        <w:t>Shades  —</w:t>
      </w:r>
      <w:proofErr w:type="gramEnd"/>
      <w:r>
        <w:rPr>
          <w:i/>
          <w:iCs/>
          <w:color w:val="555555"/>
          <w:sz w:val="18"/>
          <w:szCs w:val="18"/>
        </w:rPr>
        <w:t xml:space="preserve">  Shades by Matiss Basis of Design</w:t>
      </w:r>
    </w:p>
    <w:p w14:paraId="7518A7FF" w14:textId="77777777" w:rsidR="006349ED" w:rsidRDefault="0047279C">
      <w:pPr>
        <w:spacing w:after="60"/>
      </w:pPr>
      <w:proofErr w:type="gramStart"/>
      <w:r>
        <w:rPr>
          <w:i/>
          <w:iCs/>
          <w:color w:val="8A6D2F"/>
          <w:sz w:val="16"/>
          <w:szCs w:val="16"/>
        </w:rPr>
        <w:t>Editor</w:t>
      </w:r>
      <w:proofErr w:type="gramEnd"/>
      <w:r>
        <w:rPr>
          <w:i/>
          <w:iCs/>
          <w:color w:val="8A6D2F"/>
          <w:sz w:val="16"/>
          <w:szCs w:val="16"/>
        </w:rPr>
        <w:t xml:space="preserve"> note: This section is written with Shades by Matiss as the Basis of Design. Bracketed items are to be selected by the design professional. Coordinate section number with the Project </w:t>
      </w:r>
      <w:proofErr w:type="spellStart"/>
      <w:r>
        <w:rPr>
          <w:i/>
          <w:iCs/>
          <w:color w:val="8A6D2F"/>
          <w:sz w:val="16"/>
          <w:szCs w:val="16"/>
        </w:rPr>
        <w:t>MasterFormat</w:t>
      </w:r>
      <w:proofErr w:type="spellEnd"/>
      <w:r>
        <w:rPr>
          <w:i/>
          <w:iCs/>
          <w:color w:val="8A6D2F"/>
          <w:sz w:val="16"/>
          <w:szCs w:val="16"/>
        </w:rPr>
        <w:t xml:space="preserve"> outline.</w:t>
      </w:r>
    </w:p>
    <w:p w14:paraId="4DF1E583" w14:textId="77777777" w:rsidR="006349ED" w:rsidRDefault="0047279C">
      <w:pPr>
        <w:spacing w:before="260" w:after="120"/>
      </w:pPr>
      <w:r>
        <w:rPr>
          <w:b/>
          <w:bCs/>
          <w:color w:val="2F3437"/>
          <w:sz w:val="22"/>
          <w:szCs w:val="22"/>
        </w:rPr>
        <w:t>PART 1 - GENERAL</w:t>
      </w:r>
    </w:p>
    <w:p w14:paraId="53FEA070" w14:textId="77777777" w:rsidR="006349ED" w:rsidRDefault="0047279C">
      <w:pPr>
        <w:tabs>
          <w:tab w:val="left" w:pos="620"/>
        </w:tabs>
        <w:spacing w:before="180" w:after="60"/>
      </w:pPr>
      <w:r>
        <w:rPr>
          <w:b/>
          <w:bCs/>
          <w:color w:val="2F3437"/>
        </w:rPr>
        <w:t>1.1</w:t>
      </w:r>
      <w:r>
        <w:rPr>
          <w:b/>
          <w:bCs/>
          <w:color w:val="2F3437"/>
        </w:rPr>
        <w:tab/>
        <w:t>RELATED DOCUMENTS</w:t>
      </w:r>
    </w:p>
    <w:p w14:paraId="6A5DDE53" w14:textId="77777777" w:rsidR="006349ED" w:rsidRDefault="0047279C">
      <w:pPr>
        <w:spacing w:after="40"/>
        <w:ind w:left="620" w:hanging="360"/>
      </w:pPr>
      <w:r>
        <w:rPr>
          <w:color w:val="222222"/>
          <w:sz w:val="19"/>
          <w:szCs w:val="19"/>
        </w:rPr>
        <w:t>A.</w:t>
      </w:r>
      <w:r>
        <w:rPr>
          <w:color w:val="222222"/>
          <w:sz w:val="19"/>
          <w:szCs w:val="19"/>
        </w:rPr>
        <w:tab/>
        <w:t>Drawings and general provisions of the Contract, including General Conditions and Division 01 Specification Sections, apply to this Section.</w:t>
      </w:r>
    </w:p>
    <w:p w14:paraId="2E26F6BC" w14:textId="77777777" w:rsidR="006349ED" w:rsidRDefault="0047279C">
      <w:pPr>
        <w:tabs>
          <w:tab w:val="left" w:pos="620"/>
        </w:tabs>
        <w:spacing w:before="180" w:after="60"/>
      </w:pPr>
      <w:r>
        <w:rPr>
          <w:b/>
          <w:bCs/>
          <w:color w:val="2F3437"/>
        </w:rPr>
        <w:t>1.2</w:t>
      </w:r>
      <w:r>
        <w:rPr>
          <w:b/>
          <w:bCs/>
          <w:color w:val="2F3437"/>
        </w:rPr>
        <w:tab/>
        <w:t>SUMMARY</w:t>
      </w:r>
    </w:p>
    <w:p w14:paraId="27D4694F" w14:textId="77777777" w:rsidR="006349ED" w:rsidRDefault="0047279C">
      <w:pPr>
        <w:spacing w:after="40"/>
        <w:ind w:left="620" w:hanging="360"/>
      </w:pPr>
      <w:r>
        <w:rPr>
          <w:color w:val="222222"/>
          <w:sz w:val="19"/>
          <w:szCs w:val="19"/>
        </w:rPr>
        <w:t>A.</w:t>
      </w:r>
      <w:r>
        <w:rPr>
          <w:color w:val="222222"/>
          <w:sz w:val="19"/>
          <w:szCs w:val="19"/>
        </w:rPr>
        <w:tab/>
        <w:t>This Section includes the following manufactured units and accessories:</w:t>
      </w:r>
    </w:p>
    <w:p w14:paraId="1AD8BB77" w14:textId="77777777" w:rsidR="006349ED" w:rsidRDefault="0047279C">
      <w:pPr>
        <w:spacing w:after="40"/>
        <w:ind w:left="1080" w:hanging="360"/>
      </w:pPr>
      <w:r>
        <w:rPr>
          <w:color w:val="222222"/>
          <w:sz w:val="19"/>
          <w:szCs w:val="19"/>
        </w:rPr>
        <w:t>1.</w:t>
      </w:r>
      <w:r>
        <w:rPr>
          <w:color w:val="222222"/>
          <w:sz w:val="19"/>
          <w:szCs w:val="19"/>
        </w:rPr>
        <w:tab/>
        <w:t>Manually operated roller shades with single rollers.</w:t>
      </w:r>
    </w:p>
    <w:p w14:paraId="079C8DD0" w14:textId="77777777" w:rsidR="006349ED" w:rsidRDefault="0047279C">
      <w:pPr>
        <w:spacing w:after="40"/>
        <w:ind w:left="1080" w:hanging="360"/>
      </w:pPr>
      <w:r>
        <w:rPr>
          <w:color w:val="222222"/>
          <w:sz w:val="19"/>
          <w:szCs w:val="19"/>
        </w:rPr>
        <w:t>2.</w:t>
      </w:r>
      <w:r>
        <w:rPr>
          <w:color w:val="222222"/>
          <w:sz w:val="19"/>
          <w:szCs w:val="19"/>
        </w:rPr>
        <w:tab/>
        <w:t xml:space="preserve">Manually operated blackout roller shades, including side channels and light seals </w:t>
      </w:r>
      <w:proofErr w:type="gramStart"/>
      <w:r>
        <w:rPr>
          <w:color w:val="222222"/>
          <w:sz w:val="19"/>
          <w:szCs w:val="19"/>
        </w:rPr>
        <w:t>where</w:t>
      </w:r>
      <w:proofErr w:type="gramEnd"/>
      <w:r>
        <w:rPr>
          <w:color w:val="222222"/>
          <w:sz w:val="19"/>
          <w:szCs w:val="19"/>
        </w:rPr>
        <w:t xml:space="preserve"> indicated.</w:t>
      </w:r>
    </w:p>
    <w:p w14:paraId="1BF92647" w14:textId="77777777" w:rsidR="006349ED" w:rsidRDefault="0047279C">
      <w:pPr>
        <w:spacing w:after="40"/>
        <w:ind w:left="1080" w:hanging="360"/>
      </w:pPr>
      <w:r>
        <w:rPr>
          <w:color w:val="222222"/>
          <w:sz w:val="19"/>
          <w:szCs w:val="19"/>
        </w:rPr>
        <w:t>3.</w:t>
      </w:r>
      <w:r>
        <w:rPr>
          <w:color w:val="222222"/>
          <w:sz w:val="19"/>
          <w:szCs w:val="19"/>
        </w:rPr>
        <w:tab/>
        <w:t>Motor operated roller shades with single rollers, including controls and integration.</w:t>
      </w:r>
    </w:p>
    <w:p w14:paraId="403E30BC" w14:textId="77777777" w:rsidR="006349ED" w:rsidRDefault="0047279C">
      <w:pPr>
        <w:spacing w:after="40"/>
        <w:ind w:left="1080" w:hanging="360"/>
      </w:pPr>
      <w:r>
        <w:rPr>
          <w:color w:val="222222"/>
          <w:sz w:val="19"/>
          <w:szCs w:val="19"/>
        </w:rPr>
        <w:t>4.</w:t>
      </w:r>
      <w:r>
        <w:rPr>
          <w:color w:val="222222"/>
          <w:sz w:val="19"/>
          <w:szCs w:val="19"/>
        </w:rPr>
        <w:tab/>
        <w:t xml:space="preserve">Dual roller shade assemblies combining solar screen and blackout </w:t>
      </w:r>
      <w:proofErr w:type="spellStart"/>
      <w:r>
        <w:rPr>
          <w:color w:val="222222"/>
          <w:sz w:val="19"/>
          <w:szCs w:val="19"/>
        </w:rPr>
        <w:t>shadebands</w:t>
      </w:r>
      <w:proofErr w:type="spellEnd"/>
      <w:r>
        <w:rPr>
          <w:color w:val="222222"/>
          <w:sz w:val="19"/>
          <w:szCs w:val="19"/>
        </w:rPr>
        <w:t xml:space="preserve"> where indicated.</w:t>
      </w:r>
    </w:p>
    <w:p w14:paraId="2CE065F4" w14:textId="77777777" w:rsidR="006349ED" w:rsidRDefault="0047279C">
      <w:pPr>
        <w:spacing w:after="40"/>
        <w:ind w:left="1080" w:hanging="360"/>
      </w:pPr>
      <w:r>
        <w:rPr>
          <w:color w:val="222222"/>
          <w:sz w:val="19"/>
          <w:szCs w:val="19"/>
        </w:rPr>
        <w:t>5.</w:t>
      </w:r>
      <w:r>
        <w:rPr>
          <w:color w:val="222222"/>
          <w:sz w:val="19"/>
          <w:szCs w:val="19"/>
        </w:rPr>
        <w:tab/>
        <w:t>Shade pockets, fascia, closures, side channels, and related installation accessories.</w:t>
      </w:r>
    </w:p>
    <w:p w14:paraId="37B40A52" w14:textId="77777777" w:rsidR="006349ED" w:rsidRDefault="0047279C">
      <w:pPr>
        <w:spacing w:after="40"/>
        <w:ind w:left="620" w:hanging="360"/>
      </w:pPr>
      <w:r>
        <w:rPr>
          <w:color w:val="222222"/>
          <w:sz w:val="19"/>
          <w:szCs w:val="19"/>
        </w:rPr>
        <w:t>B.</w:t>
      </w:r>
      <w:r>
        <w:rPr>
          <w:color w:val="222222"/>
          <w:sz w:val="19"/>
          <w:szCs w:val="19"/>
        </w:rPr>
        <w:tab/>
        <w:t>Related Requirements:</w:t>
      </w:r>
    </w:p>
    <w:p w14:paraId="10FCCCF9" w14:textId="77777777" w:rsidR="006349ED" w:rsidRDefault="0047279C">
      <w:pPr>
        <w:spacing w:after="40"/>
        <w:ind w:left="1080" w:hanging="360"/>
      </w:pPr>
      <w:r>
        <w:rPr>
          <w:color w:val="222222"/>
          <w:sz w:val="19"/>
          <w:szCs w:val="19"/>
        </w:rPr>
        <w:t>1.</w:t>
      </w:r>
      <w:r>
        <w:rPr>
          <w:color w:val="222222"/>
          <w:sz w:val="19"/>
          <w:szCs w:val="19"/>
        </w:rPr>
        <w:tab/>
        <w:t>Division 06 Sections for wood blocking and grounds for mounting shades and accessories.</w:t>
      </w:r>
    </w:p>
    <w:p w14:paraId="4D50367C" w14:textId="77777777" w:rsidR="006349ED" w:rsidRDefault="0047279C">
      <w:pPr>
        <w:spacing w:after="40"/>
        <w:ind w:left="1080" w:hanging="360"/>
      </w:pPr>
      <w:r>
        <w:rPr>
          <w:color w:val="222222"/>
          <w:sz w:val="19"/>
          <w:szCs w:val="19"/>
        </w:rPr>
        <w:t>2.</w:t>
      </w:r>
      <w:r>
        <w:rPr>
          <w:color w:val="222222"/>
          <w:sz w:val="19"/>
          <w:szCs w:val="19"/>
        </w:rPr>
        <w:tab/>
        <w:t>Division 26 Sections for electrical service and connections, line voltage power, conduit, back boxes, and disconnects serving motor operated shades.</w:t>
      </w:r>
    </w:p>
    <w:p w14:paraId="19471E92" w14:textId="77777777" w:rsidR="006349ED" w:rsidRDefault="0047279C">
      <w:pPr>
        <w:tabs>
          <w:tab w:val="left" w:pos="620"/>
        </w:tabs>
        <w:spacing w:before="180" w:after="60"/>
      </w:pPr>
      <w:r>
        <w:rPr>
          <w:b/>
          <w:bCs/>
          <w:color w:val="2F3437"/>
        </w:rPr>
        <w:t>1.3</w:t>
      </w:r>
      <w:r>
        <w:rPr>
          <w:b/>
          <w:bCs/>
          <w:color w:val="2F3437"/>
        </w:rPr>
        <w:tab/>
        <w:t>REFERENCE STANDARDS</w:t>
      </w:r>
    </w:p>
    <w:p w14:paraId="586C939D" w14:textId="77777777" w:rsidR="006349ED" w:rsidRDefault="0047279C">
      <w:pPr>
        <w:spacing w:after="40"/>
        <w:ind w:left="620" w:hanging="360"/>
      </w:pPr>
      <w:r>
        <w:rPr>
          <w:color w:val="222222"/>
          <w:sz w:val="19"/>
          <w:szCs w:val="19"/>
        </w:rPr>
        <w:t>A.</w:t>
      </w:r>
      <w:r>
        <w:rPr>
          <w:color w:val="222222"/>
          <w:sz w:val="19"/>
          <w:szCs w:val="19"/>
        </w:rPr>
        <w:tab/>
        <w:t>AERC 100 - Standard for Rating the Energy Performance of Fenestration Attachments; 2019.</w:t>
      </w:r>
    </w:p>
    <w:p w14:paraId="5867E04D" w14:textId="77777777" w:rsidR="006349ED" w:rsidRDefault="0047279C">
      <w:pPr>
        <w:spacing w:after="40"/>
        <w:ind w:left="620" w:hanging="360"/>
      </w:pPr>
      <w:r>
        <w:rPr>
          <w:color w:val="222222"/>
          <w:sz w:val="19"/>
          <w:szCs w:val="19"/>
        </w:rPr>
        <w:t>B.</w:t>
      </w:r>
      <w:r>
        <w:rPr>
          <w:color w:val="222222"/>
          <w:sz w:val="19"/>
          <w:szCs w:val="19"/>
        </w:rPr>
        <w:tab/>
        <w:t>ANSI/WCMA A100.1-2022 - Standard for Safety of Window Covering Products.</w:t>
      </w:r>
    </w:p>
    <w:p w14:paraId="2414C3E3" w14:textId="77777777" w:rsidR="006349ED" w:rsidRDefault="0047279C">
      <w:pPr>
        <w:spacing w:after="40"/>
        <w:ind w:left="620" w:hanging="360"/>
      </w:pPr>
      <w:r>
        <w:rPr>
          <w:color w:val="222222"/>
          <w:sz w:val="19"/>
          <w:szCs w:val="19"/>
        </w:rPr>
        <w:t>C.</w:t>
      </w:r>
      <w:r>
        <w:rPr>
          <w:color w:val="222222"/>
          <w:sz w:val="19"/>
          <w:szCs w:val="19"/>
        </w:rPr>
        <w:tab/>
        <w:t>ASCE 7 - Minimum Design Loads and Associated Criteria for Buildings and Other Structures.</w:t>
      </w:r>
    </w:p>
    <w:p w14:paraId="4BABB41B" w14:textId="77777777" w:rsidR="006349ED" w:rsidRDefault="0047279C">
      <w:pPr>
        <w:spacing w:after="40"/>
        <w:ind w:left="620" w:hanging="360"/>
      </w:pPr>
      <w:r>
        <w:rPr>
          <w:color w:val="222222"/>
          <w:sz w:val="19"/>
          <w:szCs w:val="19"/>
        </w:rPr>
        <w:t>D.</w:t>
      </w:r>
      <w:r>
        <w:rPr>
          <w:color w:val="222222"/>
          <w:sz w:val="19"/>
          <w:szCs w:val="19"/>
        </w:rPr>
        <w:tab/>
        <w:t>ASTM C423 - Sound Absorption and Sound Absorption Coefficients by the Reverberation Room Method; 2023.</w:t>
      </w:r>
    </w:p>
    <w:p w14:paraId="15294514" w14:textId="77777777" w:rsidR="006349ED" w:rsidRDefault="0047279C">
      <w:pPr>
        <w:spacing w:after="40"/>
        <w:ind w:left="620" w:hanging="360"/>
      </w:pPr>
      <w:r>
        <w:rPr>
          <w:color w:val="222222"/>
          <w:sz w:val="19"/>
          <w:szCs w:val="19"/>
        </w:rPr>
        <w:t>E.</w:t>
      </w:r>
      <w:r>
        <w:rPr>
          <w:color w:val="222222"/>
          <w:sz w:val="19"/>
          <w:szCs w:val="19"/>
        </w:rPr>
        <w:tab/>
        <w:t>ASTM E795 - Mounting Test Specimens During Sound Absorption Tests; 2023.</w:t>
      </w:r>
    </w:p>
    <w:p w14:paraId="6B4BDEDD" w14:textId="77777777" w:rsidR="006349ED" w:rsidRDefault="0047279C">
      <w:pPr>
        <w:spacing w:after="40"/>
        <w:ind w:left="620" w:hanging="360"/>
      </w:pPr>
      <w:r>
        <w:rPr>
          <w:color w:val="222222"/>
          <w:sz w:val="19"/>
          <w:szCs w:val="19"/>
        </w:rPr>
        <w:t>F.</w:t>
      </w:r>
      <w:r>
        <w:rPr>
          <w:color w:val="222222"/>
          <w:sz w:val="19"/>
          <w:szCs w:val="19"/>
        </w:rPr>
        <w:tab/>
        <w:t>ASTM E2180 - Determining the Activity of Incorporated Antimicrobial Agents in Polymeric or Hydrophobic Materials; 2018.</w:t>
      </w:r>
    </w:p>
    <w:p w14:paraId="58B1B2E1" w14:textId="77777777" w:rsidR="006349ED" w:rsidRDefault="0047279C">
      <w:pPr>
        <w:spacing w:after="40"/>
        <w:ind w:left="620" w:hanging="360"/>
      </w:pPr>
      <w:r>
        <w:rPr>
          <w:color w:val="222222"/>
          <w:sz w:val="19"/>
          <w:szCs w:val="19"/>
        </w:rPr>
        <w:t>G.</w:t>
      </w:r>
      <w:r>
        <w:rPr>
          <w:color w:val="222222"/>
          <w:sz w:val="19"/>
          <w:szCs w:val="19"/>
        </w:rPr>
        <w:tab/>
        <w:t>ASTM G21 - Determining Resistance of Synthetic Polymeric Materials to Fungi; 2015.</w:t>
      </w:r>
    </w:p>
    <w:p w14:paraId="34283F7A" w14:textId="77777777" w:rsidR="006349ED" w:rsidRDefault="0047279C">
      <w:pPr>
        <w:spacing w:after="40"/>
        <w:ind w:left="620" w:hanging="360"/>
      </w:pPr>
      <w:r>
        <w:rPr>
          <w:color w:val="222222"/>
          <w:sz w:val="19"/>
          <w:szCs w:val="19"/>
        </w:rPr>
        <w:t>H.</w:t>
      </w:r>
      <w:r>
        <w:rPr>
          <w:color w:val="222222"/>
          <w:sz w:val="19"/>
          <w:szCs w:val="19"/>
        </w:rPr>
        <w:tab/>
        <w:t>CAL (CDPH SM) - Standard Method for the Testing and Evaluation of Volatile Organic Chemical Emissions from Indoor Sources Using Environmental Chambers, Version 1.2; 2017.</w:t>
      </w:r>
    </w:p>
    <w:p w14:paraId="0717E7B7" w14:textId="77777777" w:rsidR="006349ED" w:rsidRDefault="0047279C">
      <w:pPr>
        <w:spacing w:after="40"/>
        <w:ind w:left="620" w:hanging="360"/>
      </w:pPr>
      <w:r>
        <w:rPr>
          <w:color w:val="222222"/>
          <w:sz w:val="19"/>
          <w:szCs w:val="19"/>
        </w:rPr>
        <w:t>I.</w:t>
      </w:r>
      <w:r>
        <w:rPr>
          <w:color w:val="222222"/>
          <w:sz w:val="19"/>
          <w:szCs w:val="19"/>
        </w:rPr>
        <w:tab/>
        <w:t>HPDC (PR) - Health Product Declaration Collaborative HPD Public Repository.</w:t>
      </w:r>
    </w:p>
    <w:p w14:paraId="3B211A64" w14:textId="77777777" w:rsidR="006349ED" w:rsidRDefault="0047279C">
      <w:pPr>
        <w:spacing w:after="40"/>
        <w:ind w:left="620" w:hanging="360"/>
      </w:pPr>
      <w:r>
        <w:rPr>
          <w:color w:val="222222"/>
          <w:sz w:val="19"/>
          <w:szCs w:val="19"/>
        </w:rPr>
        <w:t>J.</w:t>
      </w:r>
      <w:r>
        <w:rPr>
          <w:color w:val="222222"/>
          <w:sz w:val="19"/>
          <w:szCs w:val="19"/>
        </w:rPr>
        <w:tab/>
        <w:t>LEED (USGBC) - LEED Rating System, LEED v4 and v4.1 BD+C.</w:t>
      </w:r>
    </w:p>
    <w:p w14:paraId="7FFE5008" w14:textId="77777777" w:rsidR="006349ED" w:rsidRDefault="0047279C">
      <w:pPr>
        <w:spacing w:after="40"/>
        <w:ind w:left="620" w:hanging="360"/>
      </w:pPr>
      <w:r>
        <w:rPr>
          <w:color w:val="222222"/>
          <w:sz w:val="19"/>
          <w:szCs w:val="19"/>
        </w:rPr>
        <w:t>K.</w:t>
      </w:r>
      <w:r>
        <w:rPr>
          <w:color w:val="222222"/>
          <w:sz w:val="19"/>
          <w:szCs w:val="19"/>
        </w:rPr>
        <w:tab/>
        <w:t>NFPA 70 - National Electrical Code, edition adopted by the Authority Having Jurisdiction.</w:t>
      </w:r>
    </w:p>
    <w:p w14:paraId="5A513DB6" w14:textId="77777777" w:rsidR="006349ED" w:rsidRDefault="0047279C">
      <w:pPr>
        <w:spacing w:after="40"/>
        <w:ind w:left="620" w:hanging="360"/>
      </w:pPr>
      <w:r>
        <w:rPr>
          <w:color w:val="222222"/>
          <w:sz w:val="19"/>
          <w:szCs w:val="19"/>
        </w:rPr>
        <w:t>L.</w:t>
      </w:r>
      <w:r>
        <w:rPr>
          <w:color w:val="222222"/>
          <w:sz w:val="19"/>
          <w:szCs w:val="19"/>
        </w:rPr>
        <w:tab/>
        <w:t>NFPA 701 - Standard Methods of Fire Tests for Flame Propagation of Textiles and Films; 2023, with Errata.</w:t>
      </w:r>
    </w:p>
    <w:p w14:paraId="79B9643A" w14:textId="77777777" w:rsidR="006349ED" w:rsidRDefault="0047279C">
      <w:pPr>
        <w:spacing w:after="40"/>
        <w:ind w:left="620" w:hanging="360"/>
      </w:pPr>
      <w:r>
        <w:rPr>
          <w:color w:val="222222"/>
          <w:sz w:val="19"/>
          <w:szCs w:val="19"/>
        </w:rPr>
        <w:t>M.</w:t>
      </w:r>
      <w:r>
        <w:rPr>
          <w:color w:val="222222"/>
          <w:sz w:val="19"/>
          <w:szCs w:val="19"/>
        </w:rPr>
        <w:tab/>
        <w:t>UL 325 - Standard for Door, Drapery, Gate, Louver, and Window Operators and Systems.</w:t>
      </w:r>
    </w:p>
    <w:p w14:paraId="5847019A" w14:textId="77777777" w:rsidR="006349ED" w:rsidRDefault="0047279C">
      <w:pPr>
        <w:spacing w:after="40"/>
        <w:ind w:left="620" w:hanging="360"/>
      </w:pPr>
      <w:r>
        <w:rPr>
          <w:color w:val="222222"/>
          <w:sz w:val="19"/>
          <w:szCs w:val="19"/>
        </w:rPr>
        <w:t>N.</w:t>
      </w:r>
      <w:r>
        <w:rPr>
          <w:color w:val="222222"/>
          <w:sz w:val="19"/>
          <w:szCs w:val="19"/>
        </w:rPr>
        <w:tab/>
        <w:t>WELL (IWBI) - International WELL Building Institute WELL Rating System, WELL v2.</w:t>
      </w:r>
    </w:p>
    <w:p w14:paraId="37154697" w14:textId="77777777" w:rsidR="006349ED" w:rsidRDefault="0047279C">
      <w:pPr>
        <w:tabs>
          <w:tab w:val="left" w:pos="620"/>
        </w:tabs>
        <w:spacing w:before="180" w:after="60"/>
      </w:pPr>
      <w:r>
        <w:rPr>
          <w:b/>
          <w:bCs/>
          <w:color w:val="2F3437"/>
        </w:rPr>
        <w:t>1.4</w:t>
      </w:r>
      <w:r>
        <w:rPr>
          <w:b/>
          <w:bCs/>
          <w:color w:val="2F3437"/>
        </w:rPr>
        <w:tab/>
        <w:t>ADMINISTRATIVE REQUIREMENTS</w:t>
      </w:r>
    </w:p>
    <w:p w14:paraId="4641D9EF" w14:textId="77777777" w:rsidR="006349ED" w:rsidRDefault="0047279C">
      <w:pPr>
        <w:spacing w:after="40"/>
        <w:ind w:left="620" w:hanging="360"/>
      </w:pPr>
      <w:r>
        <w:rPr>
          <w:color w:val="222222"/>
          <w:sz w:val="19"/>
          <w:szCs w:val="19"/>
        </w:rPr>
        <w:t>A.</w:t>
      </w:r>
      <w:r>
        <w:rPr>
          <w:color w:val="222222"/>
          <w:sz w:val="19"/>
          <w:szCs w:val="19"/>
        </w:rPr>
        <w:tab/>
        <w:t>Coordination: Coordinate the Work of this Section with the trades responsible for installing interfacing and adjoining work, so that the sequence of installation is acceptable to those trades.</w:t>
      </w:r>
    </w:p>
    <w:p w14:paraId="67527FD0" w14:textId="77777777" w:rsidR="006349ED" w:rsidRDefault="0047279C">
      <w:pPr>
        <w:spacing w:after="40"/>
        <w:ind w:left="620" w:hanging="360"/>
      </w:pPr>
      <w:r>
        <w:rPr>
          <w:color w:val="222222"/>
          <w:sz w:val="19"/>
          <w:szCs w:val="19"/>
        </w:rPr>
        <w:t>B.</w:t>
      </w:r>
      <w:r>
        <w:rPr>
          <w:color w:val="222222"/>
          <w:sz w:val="19"/>
          <w:szCs w:val="19"/>
        </w:rPr>
        <w:tab/>
        <w:t xml:space="preserve">Sequencing: Take field measurements for each opening with field conditions in place before </w:t>
      </w:r>
      <w:proofErr w:type="gramStart"/>
      <w:r>
        <w:rPr>
          <w:color w:val="222222"/>
          <w:sz w:val="19"/>
          <w:szCs w:val="19"/>
        </w:rPr>
        <w:t>preparation of</w:t>
      </w:r>
      <w:proofErr w:type="gramEnd"/>
      <w:r>
        <w:rPr>
          <w:color w:val="222222"/>
          <w:sz w:val="19"/>
          <w:szCs w:val="19"/>
        </w:rPr>
        <w:t xml:space="preserve"> shop drawings and fabrication. Do not install shades until final surface finishes and painting </w:t>
      </w:r>
      <w:proofErr w:type="gramStart"/>
      <w:r>
        <w:rPr>
          <w:color w:val="222222"/>
          <w:sz w:val="19"/>
          <w:szCs w:val="19"/>
        </w:rPr>
        <w:t>are</w:t>
      </w:r>
      <w:proofErr w:type="gramEnd"/>
      <w:r>
        <w:rPr>
          <w:color w:val="222222"/>
          <w:sz w:val="19"/>
          <w:szCs w:val="19"/>
        </w:rPr>
        <w:t xml:space="preserve"> complete.</w:t>
      </w:r>
    </w:p>
    <w:p w14:paraId="62FE2E2B" w14:textId="77777777" w:rsidR="006349ED" w:rsidRDefault="0047279C">
      <w:pPr>
        <w:tabs>
          <w:tab w:val="left" w:pos="620"/>
        </w:tabs>
        <w:spacing w:before="180" w:after="60"/>
      </w:pPr>
      <w:r>
        <w:rPr>
          <w:b/>
          <w:bCs/>
          <w:color w:val="2F3437"/>
        </w:rPr>
        <w:t>1.5</w:t>
      </w:r>
      <w:r>
        <w:rPr>
          <w:b/>
          <w:bCs/>
          <w:color w:val="2F3437"/>
        </w:rPr>
        <w:tab/>
        <w:t>QUALITY ASSURANCE</w:t>
      </w:r>
    </w:p>
    <w:p w14:paraId="4C3E1F22" w14:textId="77777777" w:rsidR="006349ED" w:rsidRDefault="0047279C">
      <w:pPr>
        <w:spacing w:after="40"/>
        <w:ind w:left="620" w:hanging="360"/>
      </w:pPr>
      <w:r>
        <w:rPr>
          <w:color w:val="222222"/>
          <w:sz w:val="19"/>
          <w:szCs w:val="19"/>
        </w:rPr>
        <w:lastRenderedPageBreak/>
        <w:t>A.</w:t>
      </w:r>
      <w:r>
        <w:rPr>
          <w:color w:val="222222"/>
          <w:sz w:val="19"/>
          <w:szCs w:val="19"/>
        </w:rPr>
        <w:tab/>
        <w:t>Manufacturer Qualifications: A firm specializing in manufacturing roller shades of the type specified, with not less than 10 years of documented experience, and with facilities capable of meeting all Contract Document requirements as single source responsibility and warranty.</w:t>
      </w:r>
    </w:p>
    <w:p w14:paraId="063D2A54" w14:textId="77777777" w:rsidR="006349ED" w:rsidRDefault="0047279C">
      <w:pPr>
        <w:spacing w:after="40"/>
        <w:ind w:left="620" w:hanging="360"/>
      </w:pPr>
      <w:r>
        <w:rPr>
          <w:color w:val="222222"/>
          <w:sz w:val="19"/>
          <w:szCs w:val="19"/>
        </w:rPr>
        <w:t>B.</w:t>
      </w:r>
      <w:r>
        <w:rPr>
          <w:color w:val="222222"/>
          <w:sz w:val="19"/>
          <w:szCs w:val="19"/>
        </w:rPr>
        <w:tab/>
        <w:t>Installer Qualifications: Trained and approved by the manufacturer, or the manufacturer acting as fabricator and installer.</w:t>
      </w:r>
    </w:p>
    <w:p w14:paraId="738D9D39" w14:textId="77777777" w:rsidR="006349ED" w:rsidRDefault="0047279C">
      <w:pPr>
        <w:spacing w:after="40"/>
        <w:ind w:left="620" w:hanging="360"/>
      </w:pPr>
      <w:r>
        <w:rPr>
          <w:color w:val="222222"/>
          <w:sz w:val="19"/>
          <w:szCs w:val="19"/>
        </w:rPr>
        <w:t>C.</w:t>
      </w:r>
      <w:r>
        <w:rPr>
          <w:color w:val="222222"/>
          <w:sz w:val="19"/>
          <w:szCs w:val="19"/>
        </w:rPr>
        <w:tab/>
        <w:t>Source Limitations: Obtain roller shades, drapery, and operating hardware from a single manufacturer.</w:t>
      </w:r>
    </w:p>
    <w:p w14:paraId="1AD58334" w14:textId="77777777" w:rsidR="006349ED" w:rsidRDefault="0047279C">
      <w:pPr>
        <w:spacing w:after="40"/>
        <w:ind w:left="620" w:hanging="360"/>
      </w:pPr>
      <w:r>
        <w:rPr>
          <w:color w:val="222222"/>
          <w:sz w:val="19"/>
          <w:szCs w:val="19"/>
        </w:rPr>
        <w:t>D.</w:t>
      </w:r>
      <w:r>
        <w:rPr>
          <w:color w:val="222222"/>
          <w:sz w:val="19"/>
          <w:szCs w:val="19"/>
        </w:rPr>
        <w:tab/>
        <w:t>Mockups: Build mockups to verify sample selections, demonstrate aesthetic effect, and set quality standards for materials and execution.</w:t>
      </w:r>
    </w:p>
    <w:p w14:paraId="0C172029" w14:textId="77777777" w:rsidR="006349ED" w:rsidRDefault="0047279C">
      <w:pPr>
        <w:spacing w:after="40"/>
        <w:ind w:left="1080" w:hanging="360"/>
      </w:pPr>
      <w:r>
        <w:rPr>
          <w:color w:val="222222"/>
          <w:sz w:val="19"/>
          <w:szCs w:val="19"/>
        </w:rPr>
        <w:t>1.</w:t>
      </w:r>
      <w:r>
        <w:rPr>
          <w:color w:val="222222"/>
          <w:sz w:val="19"/>
          <w:szCs w:val="19"/>
        </w:rPr>
        <w:tab/>
        <w:t>Approval of mockups does not constitute approval of deviations from the Contract Documents unless the Architect approves such deviations in writing.</w:t>
      </w:r>
    </w:p>
    <w:p w14:paraId="6E397632" w14:textId="77777777" w:rsidR="006349ED" w:rsidRDefault="0047279C">
      <w:pPr>
        <w:tabs>
          <w:tab w:val="left" w:pos="620"/>
        </w:tabs>
        <w:spacing w:before="180" w:after="60"/>
      </w:pPr>
      <w:r>
        <w:rPr>
          <w:b/>
          <w:bCs/>
          <w:color w:val="2F3437"/>
        </w:rPr>
        <w:t>1.6</w:t>
      </w:r>
      <w:r>
        <w:rPr>
          <w:b/>
          <w:bCs/>
          <w:color w:val="2F3437"/>
        </w:rPr>
        <w:tab/>
        <w:t>SUBMITTALS</w:t>
      </w:r>
    </w:p>
    <w:p w14:paraId="2D7849EF" w14:textId="77777777" w:rsidR="006349ED" w:rsidRDefault="0047279C">
      <w:pPr>
        <w:spacing w:after="40"/>
        <w:ind w:left="620" w:hanging="360"/>
      </w:pPr>
      <w:r>
        <w:rPr>
          <w:color w:val="222222"/>
          <w:sz w:val="19"/>
          <w:szCs w:val="19"/>
        </w:rPr>
        <w:t>A.</w:t>
      </w:r>
      <w:r>
        <w:rPr>
          <w:color w:val="222222"/>
          <w:sz w:val="19"/>
          <w:szCs w:val="19"/>
        </w:rPr>
        <w:tab/>
        <w:t>Product Data: Manufacturer's standard catalog pages and data sheets, including materials, finishes, fabrication details, dimensions, profiles, mounting requirements, and accessories. Note any deviations from specified requirements and the reasons for them.</w:t>
      </w:r>
    </w:p>
    <w:p w14:paraId="7AB933B5" w14:textId="77777777" w:rsidR="006349ED" w:rsidRDefault="0047279C">
      <w:pPr>
        <w:spacing w:after="40"/>
        <w:ind w:left="620" w:hanging="360"/>
      </w:pPr>
      <w:r>
        <w:rPr>
          <w:color w:val="222222"/>
          <w:sz w:val="19"/>
          <w:szCs w:val="19"/>
        </w:rPr>
        <w:t>B.</w:t>
      </w:r>
      <w:r>
        <w:rPr>
          <w:color w:val="222222"/>
          <w:sz w:val="19"/>
          <w:szCs w:val="19"/>
        </w:rPr>
        <w:tab/>
        <w:t>Shop Drawings: Include a shade schedule indicating size, location, and keys to details. Include head, jamb, and sill details, mounting dimension requirements for each product and condition, and direction of operation.</w:t>
      </w:r>
    </w:p>
    <w:p w14:paraId="2E019773" w14:textId="77777777" w:rsidR="006349ED" w:rsidRDefault="0047279C">
      <w:pPr>
        <w:spacing w:after="40"/>
        <w:ind w:left="1080" w:hanging="360"/>
      </w:pPr>
      <w:r>
        <w:rPr>
          <w:color w:val="222222"/>
          <w:sz w:val="19"/>
          <w:szCs w:val="19"/>
        </w:rPr>
        <w:t>1.</w:t>
      </w:r>
      <w:r>
        <w:rPr>
          <w:color w:val="222222"/>
          <w:sz w:val="19"/>
          <w:szCs w:val="19"/>
        </w:rPr>
        <w:tab/>
        <w:t>Motor Operated Shades: Include installation details and diagrams for power, signal, and control wiring, and interface points with the building control system.</w:t>
      </w:r>
    </w:p>
    <w:p w14:paraId="0E1BD173" w14:textId="77777777" w:rsidR="006349ED" w:rsidRDefault="0047279C">
      <w:pPr>
        <w:spacing w:after="40"/>
        <w:ind w:left="620" w:hanging="360"/>
      </w:pPr>
      <w:r>
        <w:rPr>
          <w:color w:val="222222"/>
          <w:sz w:val="19"/>
          <w:szCs w:val="19"/>
        </w:rPr>
        <w:t>C.</w:t>
      </w:r>
      <w:r>
        <w:rPr>
          <w:color w:val="222222"/>
          <w:sz w:val="19"/>
          <w:szCs w:val="19"/>
        </w:rPr>
        <w:tab/>
        <w:t>Samples:</w:t>
      </w:r>
    </w:p>
    <w:p w14:paraId="5C3EE4DE" w14:textId="77777777" w:rsidR="006349ED" w:rsidRDefault="0047279C">
      <w:pPr>
        <w:spacing w:after="40"/>
        <w:ind w:left="1080" w:hanging="360"/>
      </w:pPr>
      <w:r>
        <w:rPr>
          <w:color w:val="222222"/>
          <w:sz w:val="19"/>
          <w:szCs w:val="19"/>
        </w:rPr>
        <w:t>1.</w:t>
      </w:r>
      <w:r>
        <w:rPr>
          <w:color w:val="222222"/>
          <w:sz w:val="19"/>
          <w:szCs w:val="19"/>
        </w:rPr>
        <w:tab/>
        <w:t>Fabric, for initial selection: Full range of available colors and patterns.</w:t>
      </w:r>
    </w:p>
    <w:p w14:paraId="73DF0C69" w14:textId="77777777" w:rsidR="006349ED" w:rsidRDefault="0047279C">
      <w:pPr>
        <w:spacing w:after="40"/>
        <w:ind w:left="1080" w:hanging="360"/>
      </w:pPr>
      <w:r>
        <w:rPr>
          <w:color w:val="222222"/>
          <w:sz w:val="19"/>
          <w:szCs w:val="19"/>
        </w:rPr>
        <w:t>2.</w:t>
      </w:r>
      <w:r>
        <w:rPr>
          <w:color w:val="222222"/>
          <w:sz w:val="19"/>
          <w:szCs w:val="19"/>
        </w:rPr>
        <w:tab/>
        <w:t xml:space="preserve">Fabric, for verification: Minimum 8 </w:t>
      </w:r>
      <w:proofErr w:type="gramStart"/>
      <w:r>
        <w:rPr>
          <w:color w:val="222222"/>
          <w:sz w:val="19"/>
          <w:szCs w:val="19"/>
        </w:rPr>
        <w:t>inch</w:t>
      </w:r>
      <w:proofErr w:type="gramEnd"/>
      <w:r>
        <w:rPr>
          <w:color w:val="222222"/>
          <w:sz w:val="19"/>
          <w:szCs w:val="19"/>
        </w:rPr>
        <w:t xml:space="preserve"> by 10 </w:t>
      </w:r>
      <w:proofErr w:type="gramStart"/>
      <w:r>
        <w:rPr>
          <w:color w:val="222222"/>
          <w:sz w:val="19"/>
          <w:szCs w:val="19"/>
        </w:rPr>
        <w:t>inch</w:t>
      </w:r>
      <w:proofErr w:type="gramEnd"/>
      <w:r>
        <w:rPr>
          <w:color w:val="222222"/>
          <w:sz w:val="19"/>
          <w:szCs w:val="19"/>
        </w:rPr>
        <w:t xml:space="preserve">, representing actual material, color, and </w:t>
      </w:r>
      <w:proofErr w:type="gramStart"/>
      <w:r>
        <w:rPr>
          <w:color w:val="222222"/>
          <w:sz w:val="19"/>
          <w:szCs w:val="19"/>
        </w:rPr>
        <w:t>pattern</w:t>
      </w:r>
      <w:proofErr w:type="gramEnd"/>
      <w:r>
        <w:rPr>
          <w:color w:val="222222"/>
          <w:sz w:val="19"/>
          <w:szCs w:val="19"/>
        </w:rPr>
        <w:t>.</w:t>
      </w:r>
    </w:p>
    <w:p w14:paraId="4EEC0A56" w14:textId="77777777" w:rsidR="006349ED" w:rsidRDefault="0047279C">
      <w:pPr>
        <w:spacing w:after="40"/>
        <w:ind w:left="1080" w:hanging="360"/>
      </w:pPr>
      <w:r>
        <w:rPr>
          <w:color w:val="222222"/>
          <w:sz w:val="19"/>
          <w:szCs w:val="19"/>
        </w:rPr>
        <w:t>3.</w:t>
      </w:r>
      <w:r>
        <w:rPr>
          <w:color w:val="222222"/>
          <w:sz w:val="19"/>
          <w:szCs w:val="19"/>
        </w:rPr>
        <w:tab/>
        <w:t>Hardware: Full range of finishes, including shade housing or valance, fascia, cassette, brackets, end caps, and external hem bars.</w:t>
      </w:r>
    </w:p>
    <w:p w14:paraId="50555830" w14:textId="77777777" w:rsidR="006349ED" w:rsidRDefault="0047279C">
      <w:pPr>
        <w:spacing w:after="40"/>
        <w:ind w:left="620" w:hanging="360"/>
      </w:pPr>
      <w:r>
        <w:rPr>
          <w:color w:val="222222"/>
          <w:sz w:val="19"/>
          <w:szCs w:val="19"/>
        </w:rPr>
        <w:t>D.</w:t>
      </w:r>
      <w:r>
        <w:rPr>
          <w:color w:val="222222"/>
          <w:sz w:val="19"/>
          <w:szCs w:val="19"/>
        </w:rPr>
        <w:tab/>
        <w:t>Roller Shade Schedule: Using the same designations indicated on the Drawings.</w:t>
      </w:r>
    </w:p>
    <w:p w14:paraId="75250632" w14:textId="77777777" w:rsidR="006349ED" w:rsidRDefault="0047279C">
      <w:pPr>
        <w:spacing w:after="40"/>
        <w:ind w:left="620" w:hanging="360"/>
      </w:pPr>
      <w:r>
        <w:rPr>
          <w:color w:val="222222"/>
          <w:sz w:val="19"/>
          <w:szCs w:val="19"/>
        </w:rPr>
        <w:t>E.</w:t>
      </w:r>
      <w:r>
        <w:rPr>
          <w:color w:val="222222"/>
          <w:sz w:val="19"/>
          <w:szCs w:val="19"/>
        </w:rPr>
        <w:tab/>
        <w:t>Sustainable Design Submittals: Provide documentation supporting the Owner's LEED and WELL goals, including Environmental Product Declarations (EPD), Health Product Declarations (HPD), Declare Label, Cradle to Cradle certification, and CDPH Standard Method VOC emissions testing, as applicable to the products furnished.</w:t>
      </w:r>
    </w:p>
    <w:p w14:paraId="286BA76C" w14:textId="77777777" w:rsidR="006349ED" w:rsidRDefault="0047279C">
      <w:pPr>
        <w:spacing w:after="40"/>
        <w:ind w:left="620" w:hanging="360"/>
      </w:pPr>
      <w:r>
        <w:rPr>
          <w:color w:val="222222"/>
          <w:sz w:val="19"/>
          <w:szCs w:val="19"/>
        </w:rPr>
        <w:t>F.</w:t>
      </w:r>
      <w:r>
        <w:rPr>
          <w:color w:val="222222"/>
          <w:sz w:val="19"/>
          <w:szCs w:val="19"/>
        </w:rPr>
        <w:tab/>
        <w:t>Specimen Warranty: Provide sample copies of the manufacturer's actual warranties for all materials furnished under this Section, clearly defining all terms, conditions, and time periods of coverage.</w:t>
      </w:r>
    </w:p>
    <w:p w14:paraId="4502AC6E" w14:textId="77777777" w:rsidR="006349ED" w:rsidRDefault="0047279C">
      <w:pPr>
        <w:spacing w:after="40"/>
        <w:ind w:left="620" w:hanging="360"/>
      </w:pPr>
      <w:r>
        <w:rPr>
          <w:color w:val="222222"/>
          <w:sz w:val="19"/>
          <w:szCs w:val="19"/>
        </w:rPr>
        <w:t>G.</w:t>
      </w:r>
      <w:r>
        <w:rPr>
          <w:color w:val="222222"/>
          <w:sz w:val="19"/>
          <w:szCs w:val="19"/>
        </w:rPr>
        <w:tab/>
        <w:t xml:space="preserve">Authorization for Deviations: Where deviations from this Section have been </w:t>
      </w:r>
      <w:proofErr w:type="gramStart"/>
      <w:r>
        <w:rPr>
          <w:color w:val="222222"/>
          <w:sz w:val="19"/>
          <w:szCs w:val="19"/>
        </w:rPr>
        <w:t>accepted,</w:t>
      </w:r>
      <w:proofErr w:type="gramEnd"/>
      <w:r>
        <w:rPr>
          <w:color w:val="222222"/>
          <w:sz w:val="19"/>
          <w:szCs w:val="19"/>
        </w:rPr>
        <w:t xml:space="preserve"> include a written description and the reasons, with authorization signed by the Owner, Architect, Engineer, and the party submitting the change, clearly indicating the party responsible for remedying defects.</w:t>
      </w:r>
    </w:p>
    <w:p w14:paraId="129DDBC5" w14:textId="77777777" w:rsidR="006349ED" w:rsidRDefault="0047279C">
      <w:pPr>
        <w:spacing w:after="40"/>
        <w:ind w:left="620" w:hanging="360"/>
      </w:pPr>
      <w:r>
        <w:rPr>
          <w:color w:val="222222"/>
          <w:sz w:val="19"/>
          <w:szCs w:val="19"/>
        </w:rPr>
        <w:t>H.</w:t>
      </w:r>
      <w:r>
        <w:rPr>
          <w:color w:val="222222"/>
          <w:sz w:val="19"/>
          <w:szCs w:val="19"/>
        </w:rPr>
        <w:tab/>
        <w:t>Closeout Submittals: Operation and maintenance data, care and maintenance documents for all systems and fabrics specified, and manufacturer's installation instructions.</w:t>
      </w:r>
    </w:p>
    <w:p w14:paraId="4D04C5F2" w14:textId="77777777" w:rsidR="006349ED" w:rsidRDefault="0047279C">
      <w:pPr>
        <w:tabs>
          <w:tab w:val="left" w:pos="620"/>
        </w:tabs>
        <w:spacing w:before="180" w:after="60"/>
      </w:pPr>
      <w:r>
        <w:rPr>
          <w:b/>
          <w:bCs/>
          <w:color w:val="2F3437"/>
        </w:rPr>
        <w:t>1.7</w:t>
      </w:r>
      <w:r>
        <w:rPr>
          <w:b/>
          <w:bCs/>
          <w:color w:val="2F3437"/>
        </w:rPr>
        <w:tab/>
        <w:t>DELIVERY, STORAGE, AND HANDLING</w:t>
      </w:r>
    </w:p>
    <w:p w14:paraId="4B2AA34A" w14:textId="77777777" w:rsidR="006349ED" w:rsidRDefault="0047279C">
      <w:pPr>
        <w:spacing w:after="40"/>
        <w:ind w:left="620" w:hanging="360"/>
      </w:pPr>
      <w:r>
        <w:rPr>
          <w:color w:val="222222"/>
          <w:sz w:val="19"/>
          <w:szCs w:val="19"/>
        </w:rPr>
        <w:t>A.</w:t>
      </w:r>
      <w:r>
        <w:rPr>
          <w:color w:val="222222"/>
          <w:sz w:val="19"/>
          <w:szCs w:val="19"/>
        </w:rPr>
        <w:tab/>
        <w:t>Deliver roller shades in factory packages marked with manufacturer, product name, and installation location using the same designations indicated on the Drawings. Store in a clean, dry, conditioned space.</w:t>
      </w:r>
    </w:p>
    <w:p w14:paraId="3DC72793" w14:textId="77777777" w:rsidR="006349ED" w:rsidRDefault="0047279C">
      <w:pPr>
        <w:tabs>
          <w:tab w:val="left" w:pos="620"/>
        </w:tabs>
        <w:spacing w:before="180" w:after="60"/>
      </w:pPr>
      <w:r>
        <w:rPr>
          <w:b/>
          <w:bCs/>
          <w:color w:val="2F3437"/>
        </w:rPr>
        <w:t>1.8</w:t>
      </w:r>
      <w:r>
        <w:rPr>
          <w:b/>
          <w:bCs/>
          <w:color w:val="2F3437"/>
        </w:rPr>
        <w:tab/>
        <w:t>WARRANTY</w:t>
      </w:r>
    </w:p>
    <w:p w14:paraId="1C45F624" w14:textId="77777777" w:rsidR="006349ED" w:rsidRDefault="0047279C">
      <w:pPr>
        <w:spacing w:after="40"/>
        <w:ind w:left="620" w:hanging="360"/>
      </w:pPr>
      <w:r>
        <w:rPr>
          <w:color w:val="222222"/>
          <w:sz w:val="19"/>
          <w:szCs w:val="19"/>
        </w:rPr>
        <w:t>A.</w:t>
      </w:r>
      <w:r>
        <w:rPr>
          <w:color w:val="222222"/>
          <w:sz w:val="19"/>
          <w:szCs w:val="19"/>
        </w:rPr>
        <w:tab/>
        <w:t>Special Warranty: Manufacturer's warranty, transferable to the Owner, project based, commencing on the Date of Substantial Completion, agreeing to repair or replace components that fail in materials or workmanship within the periods below. Complete forms in the Owner's name and register with the warrantor. Failures include rough, difficult, or noisy operation, loose or missing parts, and noticeable deterioration of finish.</w:t>
      </w:r>
    </w:p>
    <w:p w14:paraId="43007E59" w14:textId="77777777" w:rsidR="006349ED" w:rsidRDefault="0047279C">
      <w:pPr>
        <w:spacing w:after="40"/>
        <w:ind w:left="620" w:hanging="360"/>
      </w:pPr>
      <w:r>
        <w:rPr>
          <w:color w:val="222222"/>
          <w:sz w:val="19"/>
          <w:szCs w:val="19"/>
        </w:rPr>
        <w:t>B.</w:t>
      </w:r>
      <w:r>
        <w:rPr>
          <w:color w:val="222222"/>
          <w:sz w:val="19"/>
          <w:szCs w:val="19"/>
        </w:rPr>
        <w:tab/>
        <w:t xml:space="preserve">Roller Shade Hardware and Chain: Manufacturer's </w:t>
      </w:r>
      <w:proofErr w:type="gramStart"/>
      <w:r>
        <w:rPr>
          <w:color w:val="222222"/>
          <w:sz w:val="19"/>
          <w:szCs w:val="19"/>
        </w:rPr>
        <w:t>non depreciating</w:t>
      </w:r>
      <w:proofErr w:type="gramEnd"/>
      <w:r>
        <w:rPr>
          <w:color w:val="222222"/>
          <w:sz w:val="19"/>
          <w:szCs w:val="19"/>
        </w:rPr>
        <w:t xml:space="preserve"> </w:t>
      </w:r>
      <w:proofErr w:type="gramStart"/>
      <w:r>
        <w:rPr>
          <w:color w:val="222222"/>
          <w:sz w:val="19"/>
          <w:szCs w:val="19"/>
        </w:rPr>
        <w:t>25 year</w:t>
      </w:r>
      <w:proofErr w:type="gramEnd"/>
      <w:r>
        <w:rPr>
          <w:color w:val="222222"/>
          <w:sz w:val="19"/>
          <w:szCs w:val="19"/>
        </w:rPr>
        <w:t xml:space="preserve"> limited warranty.</w:t>
      </w:r>
    </w:p>
    <w:p w14:paraId="04FBE9D0" w14:textId="77777777" w:rsidR="006349ED" w:rsidRDefault="0047279C">
      <w:pPr>
        <w:spacing w:after="40"/>
        <w:ind w:left="620" w:hanging="360"/>
      </w:pPr>
      <w:r>
        <w:rPr>
          <w:color w:val="222222"/>
          <w:sz w:val="19"/>
          <w:szCs w:val="19"/>
        </w:rPr>
        <w:t>C.</w:t>
      </w:r>
      <w:r>
        <w:rPr>
          <w:color w:val="222222"/>
          <w:sz w:val="19"/>
          <w:szCs w:val="19"/>
        </w:rPr>
        <w:tab/>
        <w:t xml:space="preserve">Standard Interior </w:t>
      </w:r>
      <w:proofErr w:type="spellStart"/>
      <w:r>
        <w:rPr>
          <w:color w:val="222222"/>
          <w:sz w:val="19"/>
          <w:szCs w:val="19"/>
        </w:rPr>
        <w:t>Shadecloth</w:t>
      </w:r>
      <w:proofErr w:type="spellEnd"/>
      <w:r>
        <w:rPr>
          <w:color w:val="222222"/>
          <w:sz w:val="19"/>
          <w:szCs w:val="19"/>
        </w:rPr>
        <w:t xml:space="preserve">: Manufacturer's </w:t>
      </w:r>
      <w:proofErr w:type="gramStart"/>
      <w:r>
        <w:rPr>
          <w:color w:val="222222"/>
          <w:sz w:val="19"/>
          <w:szCs w:val="19"/>
        </w:rPr>
        <w:t>25 year</w:t>
      </w:r>
      <w:proofErr w:type="gramEnd"/>
      <w:r>
        <w:rPr>
          <w:color w:val="222222"/>
          <w:sz w:val="19"/>
          <w:szCs w:val="19"/>
        </w:rPr>
        <w:t xml:space="preserve"> limited warranty.</w:t>
      </w:r>
    </w:p>
    <w:p w14:paraId="4F457CFF" w14:textId="77777777" w:rsidR="006349ED" w:rsidRDefault="0047279C">
      <w:pPr>
        <w:spacing w:after="40"/>
        <w:ind w:left="620" w:hanging="360"/>
      </w:pPr>
      <w:r>
        <w:rPr>
          <w:color w:val="222222"/>
          <w:sz w:val="19"/>
          <w:szCs w:val="19"/>
        </w:rPr>
        <w:t>D.</w:t>
      </w:r>
      <w:r>
        <w:rPr>
          <w:color w:val="222222"/>
          <w:sz w:val="19"/>
          <w:szCs w:val="19"/>
        </w:rPr>
        <w:tab/>
        <w:t xml:space="preserve">Roller Shade Motors, Controls, and Electronics: Manufacturer's </w:t>
      </w:r>
      <w:proofErr w:type="gramStart"/>
      <w:r>
        <w:rPr>
          <w:color w:val="222222"/>
          <w:sz w:val="19"/>
          <w:szCs w:val="19"/>
        </w:rPr>
        <w:t>7 year</w:t>
      </w:r>
      <w:proofErr w:type="gramEnd"/>
      <w:r>
        <w:rPr>
          <w:color w:val="222222"/>
          <w:sz w:val="19"/>
          <w:szCs w:val="19"/>
        </w:rPr>
        <w:t xml:space="preserve"> limited warranty.</w:t>
      </w:r>
    </w:p>
    <w:p w14:paraId="37D91176" w14:textId="77777777" w:rsidR="006349ED" w:rsidRDefault="0047279C">
      <w:pPr>
        <w:spacing w:after="40"/>
        <w:ind w:left="620" w:hanging="360"/>
      </w:pPr>
      <w:r>
        <w:rPr>
          <w:color w:val="222222"/>
          <w:sz w:val="19"/>
          <w:szCs w:val="19"/>
        </w:rPr>
        <w:t>E.</w:t>
      </w:r>
      <w:r>
        <w:rPr>
          <w:color w:val="222222"/>
          <w:sz w:val="19"/>
          <w:szCs w:val="19"/>
        </w:rPr>
        <w:tab/>
        <w:t xml:space="preserve">Exterior and Specialty Fabrics and Exterior Hardware: Manufacturer's </w:t>
      </w:r>
      <w:proofErr w:type="gramStart"/>
      <w:r>
        <w:rPr>
          <w:color w:val="222222"/>
          <w:sz w:val="19"/>
          <w:szCs w:val="19"/>
        </w:rPr>
        <w:t>5 year</w:t>
      </w:r>
      <w:proofErr w:type="gramEnd"/>
      <w:r>
        <w:rPr>
          <w:color w:val="222222"/>
          <w:sz w:val="19"/>
          <w:szCs w:val="19"/>
        </w:rPr>
        <w:t xml:space="preserve"> limited warranty.</w:t>
      </w:r>
    </w:p>
    <w:p w14:paraId="1D7FB901" w14:textId="77777777" w:rsidR="006349ED" w:rsidRDefault="0047279C">
      <w:pPr>
        <w:spacing w:after="40"/>
        <w:ind w:left="620" w:hanging="360"/>
      </w:pPr>
      <w:r>
        <w:rPr>
          <w:color w:val="222222"/>
          <w:sz w:val="19"/>
          <w:szCs w:val="19"/>
        </w:rPr>
        <w:t>F.</w:t>
      </w:r>
      <w:r>
        <w:rPr>
          <w:color w:val="222222"/>
          <w:sz w:val="19"/>
          <w:szCs w:val="19"/>
        </w:rPr>
        <w:tab/>
        <w:t>Installation: 1 year from date of Substantial Completion, not including means to reach inaccessible areas.</w:t>
      </w:r>
    </w:p>
    <w:p w14:paraId="47E92CBC" w14:textId="77777777" w:rsidR="006349ED" w:rsidRDefault="0047279C">
      <w:pPr>
        <w:spacing w:after="40"/>
        <w:ind w:left="620" w:hanging="360"/>
      </w:pPr>
      <w:r>
        <w:rPr>
          <w:color w:val="222222"/>
          <w:sz w:val="19"/>
          <w:szCs w:val="19"/>
        </w:rPr>
        <w:t>G.</w:t>
      </w:r>
      <w:r>
        <w:rPr>
          <w:color w:val="222222"/>
          <w:sz w:val="19"/>
          <w:szCs w:val="19"/>
        </w:rPr>
        <w:tab/>
        <w:t>Claims: Report claims within 30 days of receipt of product.</w:t>
      </w:r>
    </w:p>
    <w:p w14:paraId="57660C2D" w14:textId="77777777" w:rsidR="006349ED" w:rsidRDefault="0047279C">
      <w:pPr>
        <w:spacing w:before="260" w:after="120"/>
      </w:pPr>
      <w:r>
        <w:rPr>
          <w:b/>
          <w:bCs/>
          <w:color w:val="2F3437"/>
          <w:sz w:val="22"/>
          <w:szCs w:val="22"/>
        </w:rPr>
        <w:lastRenderedPageBreak/>
        <w:t>PART 2 - PRODUCTS</w:t>
      </w:r>
    </w:p>
    <w:p w14:paraId="00EDF910" w14:textId="77777777" w:rsidR="006349ED" w:rsidRDefault="0047279C">
      <w:pPr>
        <w:tabs>
          <w:tab w:val="left" w:pos="620"/>
        </w:tabs>
        <w:spacing w:before="180" w:after="60"/>
      </w:pPr>
      <w:r>
        <w:rPr>
          <w:b/>
          <w:bCs/>
          <w:color w:val="2F3437"/>
        </w:rPr>
        <w:t>2.1</w:t>
      </w:r>
      <w:r>
        <w:rPr>
          <w:b/>
          <w:bCs/>
          <w:color w:val="2F3437"/>
        </w:rPr>
        <w:tab/>
        <w:t>MANUFACTURERS</w:t>
      </w:r>
    </w:p>
    <w:p w14:paraId="44787EB4" w14:textId="77777777" w:rsidR="006349ED" w:rsidRDefault="0047279C">
      <w:pPr>
        <w:spacing w:after="40"/>
        <w:ind w:left="620" w:hanging="360"/>
      </w:pPr>
      <w:r>
        <w:rPr>
          <w:color w:val="222222"/>
          <w:sz w:val="19"/>
          <w:szCs w:val="19"/>
        </w:rPr>
        <w:t>A.</w:t>
      </w:r>
      <w:r>
        <w:rPr>
          <w:color w:val="222222"/>
          <w:sz w:val="19"/>
          <w:szCs w:val="19"/>
        </w:rPr>
        <w:tab/>
        <w:t>Basis of Design: To establish a standard of quality, design, and function desired, the Drawings and this Section are based on the following:</w:t>
      </w:r>
    </w:p>
    <w:p w14:paraId="5DA19974" w14:textId="77777777" w:rsidR="006349ED" w:rsidRDefault="0047279C">
      <w:pPr>
        <w:spacing w:after="40"/>
        <w:ind w:left="1080" w:hanging="360"/>
      </w:pPr>
      <w:r>
        <w:rPr>
          <w:color w:val="222222"/>
          <w:sz w:val="19"/>
          <w:szCs w:val="19"/>
        </w:rPr>
        <w:t>1.</w:t>
      </w:r>
      <w:r>
        <w:rPr>
          <w:color w:val="222222"/>
          <w:sz w:val="19"/>
          <w:szCs w:val="19"/>
        </w:rPr>
        <w:tab/>
        <w:t>Shades by Matiss, Mountainside, New Jersey. A United States manufacturer with facilities in New Jersey, Chicago, and Los Angeles. ShadesByMatiss.com.</w:t>
      </w:r>
    </w:p>
    <w:p w14:paraId="1B88E92F" w14:textId="77777777" w:rsidR="006349ED" w:rsidRDefault="0047279C">
      <w:pPr>
        <w:spacing w:after="40"/>
        <w:ind w:left="620" w:hanging="360"/>
      </w:pPr>
      <w:r>
        <w:rPr>
          <w:color w:val="222222"/>
          <w:sz w:val="19"/>
          <w:szCs w:val="19"/>
        </w:rPr>
        <w:t>B.</w:t>
      </w:r>
      <w:r>
        <w:rPr>
          <w:color w:val="222222"/>
          <w:sz w:val="19"/>
          <w:szCs w:val="19"/>
        </w:rPr>
        <w:tab/>
        <w:t>Manufacturer Representative: For samples, product documentation, certifications, pricing, dealer, or installer inquiries, contact [Representative name, email, and telephone].</w:t>
      </w:r>
    </w:p>
    <w:p w14:paraId="6E667515" w14:textId="77777777" w:rsidR="006349ED" w:rsidRDefault="0047279C">
      <w:pPr>
        <w:spacing w:after="40"/>
        <w:ind w:left="620" w:hanging="360"/>
      </w:pPr>
      <w:r>
        <w:rPr>
          <w:color w:val="222222"/>
          <w:sz w:val="19"/>
          <w:szCs w:val="19"/>
        </w:rPr>
        <w:t>C.</w:t>
      </w:r>
      <w:r>
        <w:rPr>
          <w:color w:val="222222"/>
          <w:sz w:val="19"/>
          <w:szCs w:val="19"/>
        </w:rPr>
        <w:tab/>
        <w:t>Other Acceptable Manufacturers: [List as approved by the Architect.]</w:t>
      </w:r>
    </w:p>
    <w:p w14:paraId="6BA68BA1" w14:textId="77777777" w:rsidR="006349ED" w:rsidRDefault="0047279C">
      <w:pPr>
        <w:spacing w:after="40"/>
        <w:ind w:left="620" w:hanging="360"/>
      </w:pPr>
      <w:r>
        <w:rPr>
          <w:color w:val="222222"/>
          <w:sz w:val="19"/>
          <w:szCs w:val="19"/>
        </w:rPr>
        <w:t>D.</w:t>
      </w:r>
      <w:r>
        <w:rPr>
          <w:color w:val="222222"/>
          <w:sz w:val="19"/>
          <w:szCs w:val="19"/>
        </w:rPr>
        <w:tab/>
        <w:t>Products of the Basis of Design manufacturer establish the minimum functional, aesthetic, quality, and warranty standards required for the Work of this Section. Accepted equal manufacturers shall demonstrate equal or superior performance, warranty, and single source responsibility.</w:t>
      </w:r>
    </w:p>
    <w:p w14:paraId="6F4799FE" w14:textId="77777777" w:rsidR="006349ED" w:rsidRDefault="0047279C">
      <w:pPr>
        <w:spacing w:after="40"/>
        <w:ind w:left="620" w:hanging="360"/>
      </w:pPr>
      <w:r>
        <w:rPr>
          <w:color w:val="222222"/>
          <w:sz w:val="19"/>
          <w:szCs w:val="19"/>
        </w:rPr>
        <w:t>E.</w:t>
      </w:r>
      <w:r>
        <w:rPr>
          <w:color w:val="222222"/>
          <w:sz w:val="19"/>
          <w:szCs w:val="19"/>
        </w:rPr>
        <w:tab/>
        <w:t xml:space="preserve">Substitutions: Comply with Division 01 requirements. Submit proposed substitutions in writing for approval by the Architect a minimum of 10 working days prior to the bid </w:t>
      </w:r>
      <w:proofErr w:type="gramStart"/>
      <w:r>
        <w:rPr>
          <w:color w:val="222222"/>
          <w:sz w:val="19"/>
          <w:szCs w:val="19"/>
        </w:rPr>
        <w:t>date, and</w:t>
      </w:r>
      <w:proofErr w:type="gramEnd"/>
      <w:r>
        <w:rPr>
          <w:color w:val="222222"/>
          <w:sz w:val="19"/>
          <w:szCs w:val="19"/>
        </w:rPr>
        <w:t xml:space="preserve"> make them available to bidders. Accompany proposed substitutions with certification of compliance with this Section, listing all exceptions.</w:t>
      </w:r>
    </w:p>
    <w:p w14:paraId="28EBA4E1" w14:textId="77777777" w:rsidR="006349ED" w:rsidRDefault="0047279C">
      <w:pPr>
        <w:tabs>
          <w:tab w:val="left" w:pos="620"/>
        </w:tabs>
        <w:spacing w:before="180" w:after="60"/>
      </w:pPr>
      <w:r>
        <w:rPr>
          <w:b/>
          <w:bCs/>
          <w:color w:val="2F3437"/>
        </w:rPr>
        <w:t>2.2</w:t>
      </w:r>
      <w:r>
        <w:rPr>
          <w:b/>
          <w:bCs/>
          <w:color w:val="2F3437"/>
        </w:rPr>
        <w:tab/>
        <w:t>PERFORMANCE REQUIREMENTS</w:t>
      </w:r>
    </w:p>
    <w:p w14:paraId="73210C19" w14:textId="77777777" w:rsidR="006349ED" w:rsidRDefault="0047279C">
      <w:pPr>
        <w:spacing w:after="40"/>
        <w:ind w:left="620" w:hanging="360"/>
      </w:pPr>
      <w:r>
        <w:rPr>
          <w:color w:val="222222"/>
          <w:sz w:val="19"/>
          <w:szCs w:val="19"/>
        </w:rPr>
        <w:t>A.</w:t>
      </w:r>
      <w:r>
        <w:rPr>
          <w:color w:val="222222"/>
          <w:sz w:val="19"/>
          <w:szCs w:val="19"/>
        </w:rPr>
        <w:tab/>
        <w:t>Provide a shade system that operates smoothly when raised or lowered, with components that are easy to remove or adjust without removal of the mounted shade brackets.</w:t>
      </w:r>
    </w:p>
    <w:p w14:paraId="55DA1C68" w14:textId="77777777" w:rsidR="006349ED" w:rsidRDefault="0047279C">
      <w:pPr>
        <w:spacing w:after="40"/>
        <w:ind w:left="620" w:hanging="360"/>
      </w:pPr>
      <w:r>
        <w:rPr>
          <w:color w:val="222222"/>
          <w:sz w:val="19"/>
          <w:szCs w:val="19"/>
        </w:rPr>
        <w:t>B.</w:t>
      </w:r>
      <w:r>
        <w:rPr>
          <w:color w:val="222222"/>
          <w:sz w:val="19"/>
          <w:szCs w:val="19"/>
        </w:rPr>
        <w:tab/>
        <w:t>Design and size components to support shade system dead loads and to withstand live loads caused by positive and negative wind pressure acting normal to the plane of the window wall on exterior shade systems.</w:t>
      </w:r>
    </w:p>
    <w:p w14:paraId="2B80AF67" w14:textId="77777777" w:rsidR="006349ED" w:rsidRDefault="0047279C">
      <w:pPr>
        <w:spacing w:after="40"/>
        <w:ind w:left="620" w:hanging="360"/>
      </w:pPr>
      <w:r>
        <w:rPr>
          <w:color w:val="222222"/>
          <w:sz w:val="19"/>
          <w:szCs w:val="19"/>
        </w:rPr>
        <w:t>C.</w:t>
      </w:r>
      <w:r>
        <w:rPr>
          <w:color w:val="222222"/>
          <w:sz w:val="19"/>
          <w:szCs w:val="19"/>
        </w:rPr>
        <w:tab/>
        <w:t>Operating Cord Safety: Comply with ANSI/WCMA A100.1-2022.</w:t>
      </w:r>
    </w:p>
    <w:p w14:paraId="02D5D24C" w14:textId="77777777" w:rsidR="006349ED" w:rsidRDefault="0047279C">
      <w:pPr>
        <w:tabs>
          <w:tab w:val="left" w:pos="620"/>
        </w:tabs>
        <w:spacing w:before="180" w:after="60"/>
      </w:pPr>
      <w:r>
        <w:rPr>
          <w:b/>
          <w:bCs/>
          <w:color w:val="2F3437"/>
        </w:rPr>
        <w:t>2.3</w:t>
      </w:r>
      <w:r>
        <w:rPr>
          <w:b/>
          <w:bCs/>
          <w:color w:val="2F3437"/>
        </w:rPr>
        <w:tab/>
        <w:t>MANUALLY OPERATED ROLLER SHADES</w:t>
      </w:r>
    </w:p>
    <w:p w14:paraId="5FF152D9" w14:textId="77777777" w:rsidR="006349ED" w:rsidRDefault="0047279C">
      <w:pPr>
        <w:spacing w:after="40"/>
        <w:ind w:left="620" w:hanging="360"/>
      </w:pPr>
      <w:r>
        <w:rPr>
          <w:color w:val="222222"/>
          <w:sz w:val="19"/>
          <w:szCs w:val="19"/>
        </w:rPr>
        <w:t>A.</w:t>
      </w:r>
      <w:r>
        <w:rPr>
          <w:color w:val="222222"/>
          <w:sz w:val="19"/>
          <w:szCs w:val="19"/>
        </w:rPr>
        <w:tab/>
        <w:t xml:space="preserve">Chain and Clutch Operating Mechanism: Manufacturer's standard material and design. UV stabilized, fiberglass reinforced nylon construction with tempered high carbon steel internal springs, </w:t>
      </w:r>
      <w:proofErr w:type="spellStart"/>
      <w:r>
        <w:rPr>
          <w:color w:val="222222"/>
          <w:sz w:val="19"/>
          <w:szCs w:val="19"/>
        </w:rPr>
        <w:t>self lubricating</w:t>
      </w:r>
      <w:proofErr w:type="spellEnd"/>
      <w:r>
        <w:rPr>
          <w:color w:val="222222"/>
          <w:sz w:val="19"/>
          <w:szCs w:val="19"/>
        </w:rPr>
        <w:t>, permanently adjusted. Clutch stops and holds shade movement when the chain is released.</w:t>
      </w:r>
    </w:p>
    <w:p w14:paraId="4804333D" w14:textId="77777777" w:rsidR="006349ED" w:rsidRDefault="0047279C">
      <w:pPr>
        <w:spacing w:after="40"/>
        <w:ind w:left="1080" w:hanging="360"/>
      </w:pPr>
      <w:r>
        <w:rPr>
          <w:color w:val="222222"/>
          <w:sz w:val="19"/>
          <w:szCs w:val="19"/>
        </w:rPr>
        <w:t>1.</w:t>
      </w:r>
      <w:r>
        <w:rPr>
          <w:color w:val="222222"/>
          <w:sz w:val="19"/>
          <w:szCs w:val="19"/>
        </w:rPr>
        <w:tab/>
        <w:t xml:space="preserve">Drive Chain: Continuous loop stainless </w:t>
      </w:r>
      <w:proofErr w:type="gramStart"/>
      <w:r>
        <w:rPr>
          <w:color w:val="222222"/>
          <w:sz w:val="19"/>
          <w:szCs w:val="19"/>
        </w:rPr>
        <w:t>steel beaded</w:t>
      </w:r>
      <w:proofErr w:type="gramEnd"/>
      <w:r>
        <w:rPr>
          <w:color w:val="222222"/>
          <w:sz w:val="19"/>
          <w:szCs w:val="19"/>
        </w:rPr>
        <w:t xml:space="preserve"> ball chain, 120 </w:t>
      </w:r>
      <w:proofErr w:type="spellStart"/>
      <w:r>
        <w:rPr>
          <w:color w:val="222222"/>
          <w:sz w:val="19"/>
          <w:szCs w:val="19"/>
        </w:rPr>
        <w:t>lb</w:t>
      </w:r>
      <w:proofErr w:type="spellEnd"/>
      <w:r>
        <w:rPr>
          <w:color w:val="222222"/>
          <w:sz w:val="19"/>
          <w:szCs w:val="19"/>
        </w:rPr>
        <w:t xml:space="preserve"> minimum breaking strength, with upper and lower limit stops.</w:t>
      </w:r>
    </w:p>
    <w:p w14:paraId="67AE42CD" w14:textId="43DF32EF" w:rsidR="006349ED" w:rsidRDefault="009C287B">
      <w:pPr>
        <w:spacing w:after="40"/>
        <w:ind w:left="1080" w:hanging="360"/>
      </w:pPr>
      <w:r>
        <w:rPr>
          <w:color w:val="222222"/>
          <w:sz w:val="19"/>
          <w:szCs w:val="19"/>
        </w:rPr>
        <w:t>2.</w:t>
      </w:r>
      <w:r>
        <w:rPr>
          <w:color w:val="222222"/>
          <w:sz w:val="19"/>
          <w:szCs w:val="19"/>
        </w:rPr>
        <w:tab/>
        <w:t xml:space="preserve">Chain Tension Device: Provide </w:t>
      </w:r>
      <w:proofErr w:type="gramStart"/>
      <w:r>
        <w:rPr>
          <w:color w:val="222222"/>
          <w:sz w:val="19"/>
          <w:szCs w:val="19"/>
        </w:rPr>
        <w:t>a child</w:t>
      </w:r>
      <w:proofErr w:type="gramEnd"/>
      <w:r>
        <w:rPr>
          <w:color w:val="222222"/>
          <w:sz w:val="19"/>
          <w:szCs w:val="19"/>
        </w:rPr>
        <w:t xml:space="preserve"> safe chain tension device complying with ANSI/WCMA A100.1-2022, secured to the adjacent surface.</w:t>
      </w:r>
    </w:p>
    <w:p w14:paraId="23458FFC" w14:textId="1450E9E1" w:rsidR="006349ED" w:rsidRDefault="009C287B">
      <w:pPr>
        <w:spacing w:after="40"/>
        <w:ind w:left="1080" w:hanging="360"/>
      </w:pPr>
      <w:r>
        <w:rPr>
          <w:color w:val="222222"/>
          <w:sz w:val="19"/>
          <w:szCs w:val="19"/>
        </w:rPr>
        <w:t>3.</w:t>
      </w:r>
      <w:r>
        <w:rPr>
          <w:color w:val="222222"/>
          <w:sz w:val="19"/>
          <w:szCs w:val="19"/>
        </w:rPr>
        <w:tab/>
        <w:t>Clutch and Chain Operation: Right side, unless otherwise indicated on the Drawings.</w:t>
      </w:r>
    </w:p>
    <w:p w14:paraId="3EB18466" w14:textId="77777777" w:rsidR="006349ED" w:rsidRDefault="0047279C">
      <w:pPr>
        <w:spacing w:after="40"/>
        <w:ind w:left="620" w:hanging="360"/>
      </w:pPr>
      <w:r>
        <w:rPr>
          <w:color w:val="222222"/>
          <w:sz w:val="19"/>
          <w:szCs w:val="19"/>
        </w:rPr>
        <w:t>B.</w:t>
      </w:r>
      <w:r>
        <w:rPr>
          <w:color w:val="222222"/>
          <w:sz w:val="19"/>
          <w:szCs w:val="19"/>
        </w:rPr>
        <w:tab/>
        <w:t>Shade Lift Assistance: Manufacturer's standard spring device contained in the idler end of the roller tube, to reduce the force required to lift the shade, as required based on shade weight.</w:t>
      </w:r>
    </w:p>
    <w:p w14:paraId="3B310C54" w14:textId="77777777" w:rsidR="006349ED" w:rsidRDefault="0047279C">
      <w:pPr>
        <w:spacing w:after="40"/>
        <w:ind w:left="620" w:hanging="360"/>
      </w:pPr>
      <w:r>
        <w:rPr>
          <w:color w:val="222222"/>
          <w:sz w:val="19"/>
          <w:szCs w:val="19"/>
        </w:rPr>
        <w:t>C.</w:t>
      </w:r>
      <w:r>
        <w:rPr>
          <w:color w:val="222222"/>
          <w:sz w:val="19"/>
          <w:szCs w:val="19"/>
        </w:rPr>
        <w:tab/>
        <w:t>Cordless Balanced Spring Operation: Where indicated, provide a tempered steel helical torsion spring sized to the lift requirement of the shade and fabric weight, with an integral height limiter for setting top and bottom limits and adjuster wheels to regulate spring tension for minimal operating force.</w:t>
      </w:r>
    </w:p>
    <w:p w14:paraId="63B2D319" w14:textId="77777777" w:rsidR="006349ED" w:rsidRDefault="0047279C">
      <w:pPr>
        <w:spacing w:after="40"/>
        <w:ind w:left="620" w:hanging="360"/>
      </w:pPr>
      <w:r>
        <w:rPr>
          <w:color w:val="222222"/>
          <w:sz w:val="19"/>
          <w:szCs w:val="19"/>
        </w:rPr>
        <w:t>D.</w:t>
      </w:r>
      <w:r>
        <w:rPr>
          <w:color w:val="222222"/>
          <w:sz w:val="19"/>
          <w:szCs w:val="19"/>
        </w:rPr>
        <w:tab/>
        <w:t>Mounting Positions: Provide universal hardware and brackets capable of top, side, or face mounting as indicated on the Drawings.</w:t>
      </w:r>
    </w:p>
    <w:p w14:paraId="5E594517" w14:textId="77777777" w:rsidR="006349ED" w:rsidRDefault="0047279C">
      <w:pPr>
        <w:spacing w:after="40"/>
        <w:ind w:left="620" w:hanging="360"/>
      </w:pPr>
      <w:r>
        <w:rPr>
          <w:color w:val="222222"/>
          <w:sz w:val="19"/>
          <w:szCs w:val="19"/>
        </w:rPr>
        <w:t>E.</w:t>
      </w:r>
      <w:r>
        <w:rPr>
          <w:color w:val="222222"/>
          <w:sz w:val="19"/>
          <w:szCs w:val="19"/>
        </w:rPr>
        <w:tab/>
        <w:t>Mounting Brackets: Zinc plated or powder coated cold rolled steel universal brackets, with the ability to link brackets for multiple shade bands. Type and size as recommended by the manufacturer for the mounting indicated and to accommodate the shade fabric roll up size and weight.</w:t>
      </w:r>
    </w:p>
    <w:p w14:paraId="21BC697C" w14:textId="77777777" w:rsidR="006349ED" w:rsidRDefault="0047279C">
      <w:pPr>
        <w:spacing w:after="40"/>
        <w:ind w:left="620" w:hanging="360"/>
      </w:pPr>
      <w:r>
        <w:rPr>
          <w:color w:val="222222"/>
          <w:sz w:val="19"/>
          <w:szCs w:val="19"/>
        </w:rPr>
        <w:t>F.</w:t>
      </w:r>
      <w:r>
        <w:rPr>
          <w:color w:val="222222"/>
          <w:sz w:val="19"/>
          <w:szCs w:val="19"/>
        </w:rPr>
        <w:tab/>
        <w:t xml:space="preserve">Roller Tubes: Extruded aluminum, with engineered </w:t>
      </w:r>
      <w:proofErr w:type="gramStart"/>
      <w:r>
        <w:rPr>
          <w:color w:val="222222"/>
          <w:sz w:val="19"/>
          <w:szCs w:val="19"/>
        </w:rPr>
        <w:t>wall</w:t>
      </w:r>
      <w:proofErr w:type="gramEnd"/>
      <w:r>
        <w:rPr>
          <w:color w:val="222222"/>
          <w:sz w:val="19"/>
          <w:szCs w:val="19"/>
        </w:rPr>
        <w:t xml:space="preserve"> and ribs that lock the clutch and the idle end plug into place. Sized to carry the </w:t>
      </w:r>
      <w:proofErr w:type="spellStart"/>
      <w:r>
        <w:rPr>
          <w:color w:val="222222"/>
          <w:sz w:val="19"/>
          <w:szCs w:val="19"/>
        </w:rPr>
        <w:t>shadeband</w:t>
      </w:r>
      <w:proofErr w:type="spellEnd"/>
      <w:r>
        <w:rPr>
          <w:color w:val="222222"/>
          <w:sz w:val="19"/>
          <w:szCs w:val="19"/>
        </w:rPr>
        <w:t xml:space="preserve"> width and weight without deflection. Designed for removal without removing the mounting hardware.</w:t>
      </w:r>
    </w:p>
    <w:p w14:paraId="0AF17934" w14:textId="698D2F8A" w:rsidR="006349ED" w:rsidRDefault="009C287B">
      <w:pPr>
        <w:spacing w:after="40"/>
        <w:ind w:left="1080" w:hanging="360"/>
      </w:pPr>
      <w:r>
        <w:rPr>
          <w:color w:val="222222"/>
          <w:sz w:val="19"/>
          <w:szCs w:val="19"/>
        </w:rPr>
        <w:t>1.</w:t>
      </w:r>
      <w:r>
        <w:rPr>
          <w:color w:val="222222"/>
          <w:sz w:val="19"/>
          <w:szCs w:val="19"/>
        </w:rPr>
        <w:tab/>
        <w:t>Roller tubes shall be capable of being removed and reinstalled without affecting roller shade limit adjustments.</w:t>
      </w:r>
    </w:p>
    <w:p w14:paraId="6CC37ED4" w14:textId="77777777" w:rsidR="006349ED" w:rsidRDefault="0047279C">
      <w:pPr>
        <w:spacing w:after="40"/>
        <w:ind w:left="620" w:hanging="360"/>
      </w:pPr>
      <w:r>
        <w:rPr>
          <w:color w:val="222222"/>
          <w:sz w:val="19"/>
          <w:szCs w:val="19"/>
        </w:rPr>
        <w:t>G.</w:t>
      </w:r>
      <w:r>
        <w:rPr>
          <w:color w:val="222222"/>
          <w:sz w:val="19"/>
          <w:szCs w:val="19"/>
        </w:rPr>
        <w:tab/>
        <w:t xml:space="preserve">Roller Coupling Assemblies: Where indicated, join in line rollers into a multiband shade operated by one </w:t>
      </w:r>
      <w:proofErr w:type="gramStart"/>
      <w:r>
        <w:rPr>
          <w:color w:val="222222"/>
          <w:sz w:val="19"/>
          <w:szCs w:val="19"/>
        </w:rPr>
        <w:t>drive end</w:t>
      </w:r>
      <w:proofErr w:type="gramEnd"/>
      <w:r>
        <w:rPr>
          <w:color w:val="222222"/>
          <w:sz w:val="19"/>
          <w:szCs w:val="19"/>
        </w:rPr>
        <w:t xml:space="preserve"> assembly.</w:t>
      </w:r>
    </w:p>
    <w:p w14:paraId="22E57B09" w14:textId="77777777" w:rsidR="006349ED" w:rsidRDefault="0047279C">
      <w:pPr>
        <w:spacing w:after="40"/>
        <w:ind w:left="620" w:hanging="360"/>
      </w:pPr>
      <w:r>
        <w:rPr>
          <w:color w:val="222222"/>
          <w:sz w:val="19"/>
          <w:szCs w:val="19"/>
        </w:rPr>
        <w:t>H.</w:t>
      </w:r>
      <w:r>
        <w:rPr>
          <w:color w:val="222222"/>
          <w:sz w:val="19"/>
          <w:szCs w:val="19"/>
        </w:rPr>
        <w:tab/>
        <w:t xml:space="preserve">Hem Bars: Designed to maintain the bottom of the shade straight and flat. Closed pocket style, aluminum elliptical slat inside a sealed pocket of </w:t>
      </w:r>
      <w:proofErr w:type="spellStart"/>
      <w:r>
        <w:rPr>
          <w:color w:val="222222"/>
          <w:sz w:val="19"/>
          <w:szCs w:val="19"/>
        </w:rPr>
        <w:t>shadeband</w:t>
      </w:r>
      <w:proofErr w:type="spellEnd"/>
      <w:r>
        <w:rPr>
          <w:color w:val="222222"/>
          <w:sz w:val="19"/>
          <w:szCs w:val="19"/>
        </w:rPr>
        <w:t xml:space="preserve"> material with heat sealed ends, or an external profile as indicated.</w:t>
      </w:r>
    </w:p>
    <w:p w14:paraId="58ADD106" w14:textId="77777777" w:rsidR="006349ED" w:rsidRDefault="0047279C">
      <w:pPr>
        <w:tabs>
          <w:tab w:val="left" w:pos="620"/>
        </w:tabs>
        <w:spacing w:before="180" w:after="60"/>
      </w:pPr>
      <w:r>
        <w:rPr>
          <w:b/>
          <w:bCs/>
          <w:color w:val="2F3437"/>
        </w:rPr>
        <w:lastRenderedPageBreak/>
        <w:t>2.4</w:t>
      </w:r>
      <w:r>
        <w:rPr>
          <w:b/>
          <w:bCs/>
          <w:color w:val="2F3437"/>
        </w:rPr>
        <w:tab/>
        <w:t>BLACKOUT ROLLER SHADES</w:t>
      </w:r>
    </w:p>
    <w:p w14:paraId="1F38BB55" w14:textId="77777777" w:rsidR="006349ED" w:rsidRDefault="0047279C">
      <w:pPr>
        <w:spacing w:after="40"/>
        <w:ind w:left="620" w:hanging="360"/>
      </w:pPr>
      <w:r>
        <w:rPr>
          <w:color w:val="222222"/>
          <w:sz w:val="19"/>
          <w:szCs w:val="19"/>
        </w:rPr>
        <w:t>A.</w:t>
      </w:r>
      <w:r>
        <w:rPr>
          <w:color w:val="222222"/>
          <w:sz w:val="19"/>
          <w:szCs w:val="19"/>
        </w:rPr>
        <w:tab/>
        <w:t xml:space="preserve">Provide blackout </w:t>
      </w:r>
      <w:proofErr w:type="spellStart"/>
      <w:r>
        <w:rPr>
          <w:color w:val="222222"/>
          <w:sz w:val="19"/>
          <w:szCs w:val="19"/>
        </w:rPr>
        <w:t>shadeband</w:t>
      </w:r>
      <w:proofErr w:type="spellEnd"/>
      <w:r>
        <w:rPr>
          <w:color w:val="222222"/>
          <w:sz w:val="19"/>
          <w:szCs w:val="19"/>
        </w:rPr>
        <w:t xml:space="preserve"> and operating hardware equal to the manually operated or motor operated systems specified, with blackout </w:t>
      </w:r>
      <w:proofErr w:type="spellStart"/>
      <w:r>
        <w:rPr>
          <w:color w:val="222222"/>
          <w:sz w:val="19"/>
          <w:szCs w:val="19"/>
        </w:rPr>
        <w:t>shadecloth</w:t>
      </w:r>
      <w:proofErr w:type="spellEnd"/>
      <w:r>
        <w:rPr>
          <w:color w:val="222222"/>
          <w:sz w:val="19"/>
          <w:szCs w:val="19"/>
        </w:rPr>
        <w:t xml:space="preserve"> as specified in Article 2.7.</w:t>
      </w:r>
    </w:p>
    <w:p w14:paraId="5E7771C9" w14:textId="77777777" w:rsidR="006349ED" w:rsidRDefault="0047279C">
      <w:pPr>
        <w:spacing w:after="40"/>
        <w:ind w:left="620" w:hanging="360"/>
      </w:pPr>
      <w:r>
        <w:rPr>
          <w:color w:val="222222"/>
          <w:sz w:val="19"/>
          <w:szCs w:val="19"/>
        </w:rPr>
        <w:t>B.</w:t>
      </w:r>
      <w:r>
        <w:rPr>
          <w:color w:val="222222"/>
          <w:sz w:val="19"/>
          <w:szCs w:val="19"/>
        </w:rPr>
        <w:tab/>
        <w:t>Side Channels and Light Seals: Where indicated, provide extruded aluminum side channels, sill seals, and headbox closures to control light gaps at jambs, head, and sill.</w:t>
      </w:r>
    </w:p>
    <w:p w14:paraId="275517EB" w14:textId="444277E3" w:rsidR="006349ED" w:rsidRDefault="0047279C">
      <w:pPr>
        <w:spacing w:after="40"/>
        <w:ind w:left="620" w:hanging="360"/>
      </w:pPr>
      <w:r>
        <w:rPr>
          <w:color w:val="222222"/>
          <w:sz w:val="19"/>
          <w:szCs w:val="19"/>
        </w:rPr>
        <w:t>C.</w:t>
      </w:r>
      <w:r>
        <w:rPr>
          <w:color w:val="222222"/>
          <w:sz w:val="19"/>
          <w:szCs w:val="19"/>
        </w:rPr>
        <w:tab/>
        <w:t xml:space="preserve">Dual Shade Assemblies: Where indicated, provide a combined solar screen and blackout assembly on a single mounting set, each </w:t>
      </w:r>
      <w:proofErr w:type="spellStart"/>
      <w:r>
        <w:rPr>
          <w:color w:val="222222"/>
          <w:sz w:val="19"/>
          <w:szCs w:val="19"/>
        </w:rPr>
        <w:t>shadeband</w:t>
      </w:r>
      <w:proofErr w:type="spellEnd"/>
      <w:r>
        <w:rPr>
          <w:color w:val="222222"/>
          <w:sz w:val="19"/>
          <w:szCs w:val="19"/>
        </w:rPr>
        <w:t xml:space="preserve"> independently operated, enclosed in a 5 1/2 inch </w:t>
      </w:r>
      <w:r w:rsidR="009C287B">
        <w:rPr>
          <w:color w:val="222222"/>
          <w:sz w:val="19"/>
          <w:szCs w:val="19"/>
        </w:rPr>
        <w:t xml:space="preserve">or </w:t>
      </w:r>
      <w:proofErr w:type="gramStart"/>
      <w:r w:rsidR="009C287B">
        <w:rPr>
          <w:color w:val="222222"/>
          <w:sz w:val="19"/>
          <w:szCs w:val="19"/>
        </w:rPr>
        <w:t>7 inch</w:t>
      </w:r>
      <w:proofErr w:type="gramEnd"/>
      <w:r w:rsidR="009C287B">
        <w:rPr>
          <w:color w:val="222222"/>
          <w:sz w:val="19"/>
          <w:szCs w:val="19"/>
        </w:rPr>
        <w:t xml:space="preserve"> </w:t>
      </w:r>
      <w:r>
        <w:rPr>
          <w:color w:val="222222"/>
          <w:sz w:val="19"/>
          <w:szCs w:val="19"/>
        </w:rPr>
        <w:t>fascia box</w:t>
      </w:r>
      <w:r w:rsidR="009C287B">
        <w:rPr>
          <w:color w:val="222222"/>
          <w:sz w:val="19"/>
          <w:szCs w:val="19"/>
        </w:rPr>
        <w:t xml:space="preserve">, or recessed in a dual 7 by 9 inch or 7 by </w:t>
      </w:r>
      <w:proofErr w:type="gramStart"/>
      <w:r w:rsidR="009C287B">
        <w:rPr>
          <w:color w:val="222222"/>
          <w:sz w:val="19"/>
          <w:szCs w:val="19"/>
        </w:rPr>
        <w:t>11 inch</w:t>
      </w:r>
      <w:proofErr w:type="gramEnd"/>
      <w:r w:rsidR="009C287B">
        <w:rPr>
          <w:color w:val="222222"/>
          <w:sz w:val="19"/>
          <w:szCs w:val="19"/>
        </w:rPr>
        <w:t xml:space="preserve"> ceiling pocket as indicated on the Drawings</w:t>
      </w:r>
      <w:r>
        <w:rPr>
          <w:color w:val="222222"/>
          <w:sz w:val="19"/>
          <w:szCs w:val="19"/>
        </w:rPr>
        <w:t>.</w:t>
      </w:r>
    </w:p>
    <w:p w14:paraId="06835B6E" w14:textId="77777777" w:rsidR="006349ED" w:rsidRDefault="0047279C">
      <w:pPr>
        <w:tabs>
          <w:tab w:val="left" w:pos="620"/>
        </w:tabs>
        <w:spacing w:before="180" w:after="60"/>
      </w:pPr>
      <w:r>
        <w:rPr>
          <w:b/>
          <w:bCs/>
          <w:color w:val="2F3437"/>
        </w:rPr>
        <w:t>2.5</w:t>
      </w:r>
      <w:r>
        <w:rPr>
          <w:b/>
          <w:bCs/>
          <w:color w:val="2F3437"/>
        </w:rPr>
        <w:tab/>
        <w:t>MOTOR OPERATED ROLLER SHADES</w:t>
      </w:r>
    </w:p>
    <w:p w14:paraId="78574241" w14:textId="77777777" w:rsidR="006349ED" w:rsidRDefault="0047279C">
      <w:pPr>
        <w:spacing w:after="40"/>
        <w:ind w:left="620" w:hanging="360"/>
      </w:pPr>
      <w:r>
        <w:rPr>
          <w:color w:val="222222"/>
          <w:sz w:val="19"/>
          <w:szCs w:val="19"/>
        </w:rPr>
        <w:t>A.</w:t>
      </w:r>
      <w:r>
        <w:rPr>
          <w:color w:val="222222"/>
          <w:sz w:val="19"/>
          <w:szCs w:val="19"/>
        </w:rPr>
        <w:tab/>
        <w:t>Description: Precision controlled, low decibel electronic drive, group controlled single roller shades as scheduled and indicated, including drive units, pockets and fascia, shade controls, and power supplies.</w:t>
      </w:r>
    </w:p>
    <w:p w14:paraId="4695B9C3" w14:textId="77777777" w:rsidR="006349ED" w:rsidRDefault="0047279C">
      <w:pPr>
        <w:spacing w:after="40"/>
        <w:ind w:left="620" w:hanging="360"/>
      </w:pPr>
      <w:r>
        <w:rPr>
          <w:color w:val="222222"/>
          <w:sz w:val="19"/>
          <w:szCs w:val="19"/>
        </w:rPr>
        <w:t>B.</w:t>
      </w:r>
      <w:r>
        <w:rPr>
          <w:color w:val="222222"/>
          <w:sz w:val="19"/>
          <w:szCs w:val="19"/>
        </w:rPr>
        <w:tab/>
        <w:t>Shade Motors: Motor system housed inside the roller tube, controlling shade movement through the motor controls indicated. Listed or recognized to UL 325. Comply with NFPA 70.</w:t>
      </w:r>
    </w:p>
    <w:p w14:paraId="79045B4F" w14:textId="77777777" w:rsidR="006349ED" w:rsidRDefault="0047279C">
      <w:pPr>
        <w:spacing w:after="40"/>
        <w:ind w:left="1080" w:hanging="360"/>
      </w:pPr>
      <w:r>
        <w:rPr>
          <w:color w:val="222222"/>
          <w:sz w:val="19"/>
          <w:szCs w:val="19"/>
        </w:rPr>
        <w:t>1.</w:t>
      </w:r>
      <w:r>
        <w:rPr>
          <w:color w:val="222222"/>
          <w:sz w:val="19"/>
          <w:szCs w:val="19"/>
        </w:rPr>
        <w:tab/>
        <w:t>Provide as battery, low voltage, or line voltage as indicated and as coordinated with the electrical Work.</w:t>
      </w:r>
    </w:p>
    <w:p w14:paraId="372FCE00" w14:textId="77777777" w:rsidR="006349ED" w:rsidRDefault="0047279C">
      <w:pPr>
        <w:spacing w:after="40"/>
        <w:ind w:left="1080" w:hanging="360"/>
      </w:pPr>
      <w:r>
        <w:rPr>
          <w:color w:val="222222"/>
          <w:sz w:val="19"/>
          <w:szCs w:val="19"/>
        </w:rPr>
        <w:t>2.</w:t>
      </w:r>
      <w:r>
        <w:rPr>
          <w:color w:val="222222"/>
          <w:sz w:val="19"/>
          <w:szCs w:val="19"/>
        </w:rPr>
        <w:tab/>
        <w:t>Audible Noise: Maximum 40 dBA measured 3 feet from the electronic drive unit. No audible clicks when the motor starts or stops.</w:t>
      </w:r>
    </w:p>
    <w:p w14:paraId="3FFEA9D8" w14:textId="77777777" w:rsidR="006349ED" w:rsidRDefault="0047279C">
      <w:pPr>
        <w:spacing w:after="40"/>
        <w:ind w:left="1080" w:hanging="360"/>
      </w:pPr>
      <w:r>
        <w:rPr>
          <w:color w:val="222222"/>
          <w:sz w:val="19"/>
          <w:szCs w:val="19"/>
        </w:rPr>
        <w:t>3.</w:t>
      </w:r>
      <w:r>
        <w:rPr>
          <w:color w:val="222222"/>
          <w:sz w:val="19"/>
          <w:szCs w:val="19"/>
        </w:rPr>
        <w:tab/>
        <w:t>Systems with multiple electronic drive units shall be electronically synchronized to start, stop, and move in unison.</w:t>
      </w:r>
    </w:p>
    <w:p w14:paraId="27C6A720" w14:textId="77777777" w:rsidR="006349ED" w:rsidRDefault="0047279C">
      <w:pPr>
        <w:spacing w:after="40"/>
        <w:ind w:left="620" w:hanging="360"/>
      </w:pPr>
      <w:r>
        <w:rPr>
          <w:color w:val="222222"/>
          <w:sz w:val="19"/>
          <w:szCs w:val="19"/>
        </w:rPr>
        <w:t>C.</w:t>
      </w:r>
      <w:r>
        <w:rPr>
          <w:color w:val="222222"/>
          <w:sz w:val="19"/>
          <w:szCs w:val="19"/>
        </w:rPr>
        <w:tab/>
        <w:t>Controls and Integration: Provide the equipment, conduit, boxes, wiring, connectors, hardware, supports, accessories, software, and system programming necessary for a complete operating system for the control intent indicated.</w:t>
      </w:r>
    </w:p>
    <w:p w14:paraId="0B06406F" w14:textId="77777777" w:rsidR="006349ED" w:rsidRDefault="0047279C">
      <w:pPr>
        <w:spacing w:after="40"/>
        <w:ind w:left="1080" w:hanging="360"/>
      </w:pPr>
      <w:r>
        <w:rPr>
          <w:color w:val="222222"/>
          <w:sz w:val="19"/>
          <w:szCs w:val="19"/>
        </w:rPr>
        <w:t>1.</w:t>
      </w:r>
      <w:r>
        <w:rPr>
          <w:color w:val="222222"/>
          <w:sz w:val="19"/>
          <w:szCs w:val="19"/>
        </w:rPr>
        <w:tab/>
        <w:t>Controls shall provide up, down, stop, and not less than three intermediate preset positions per motor.</w:t>
      </w:r>
    </w:p>
    <w:p w14:paraId="09E29295" w14:textId="77777777" w:rsidR="006349ED" w:rsidRDefault="0047279C">
      <w:pPr>
        <w:spacing w:after="40"/>
        <w:ind w:left="1080" w:hanging="360"/>
      </w:pPr>
      <w:r>
        <w:rPr>
          <w:color w:val="222222"/>
          <w:sz w:val="19"/>
          <w:szCs w:val="19"/>
        </w:rPr>
        <w:t>2.</w:t>
      </w:r>
      <w:r>
        <w:rPr>
          <w:color w:val="222222"/>
          <w:sz w:val="19"/>
          <w:szCs w:val="19"/>
        </w:rPr>
        <w:tab/>
        <w:t xml:space="preserve">Controllers shall support daisy chaining for control of multiple </w:t>
      </w:r>
      <w:proofErr w:type="gramStart"/>
      <w:r>
        <w:rPr>
          <w:color w:val="222222"/>
          <w:sz w:val="19"/>
          <w:szCs w:val="19"/>
        </w:rPr>
        <w:t>groups, and</w:t>
      </w:r>
      <w:proofErr w:type="gramEnd"/>
      <w:r>
        <w:rPr>
          <w:color w:val="222222"/>
          <w:sz w:val="19"/>
          <w:szCs w:val="19"/>
        </w:rPr>
        <w:t xml:space="preserve"> shall allow all windows within a designated space to be operated under single gang controls.</w:t>
      </w:r>
    </w:p>
    <w:p w14:paraId="541E10B4" w14:textId="77777777" w:rsidR="006349ED" w:rsidRDefault="0047279C">
      <w:pPr>
        <w:spacing w:after="40"/>
        <w:ind w:left="1080" w:hanging="360"/>
      </w:pPr>
      <w:r>
        <w:rPr>
          <w:color w:val="222222"/>
          <w:sz w:val="19"/>
          <w:szCs w:val="19"/>
        </w:rPr>
        <w:t>3.</w:t>
      </w:r>
      <w:r>
        <w:rPr>
          <w:color w:val="222222"/>
          <w:sz w:val="19"/>
          <w:szCs w:val="19"/>
        </w:rPr>
        <w:tab/>
        <w:t xml:space="preserve">Integration: Support integration into building management software and </w:t>
      </w:r>
      <w:proofErr w:type="gramStart"/>
      <w:r>
        <w:rPr>
          <w:color w:val="222222"/>
          <w:sz w:val="19"/>
          <w:szCs w:val="19"/>
        </w:rPr>
        <w:t>third party</w:t>
      </w:r>
      <w:proofErr w:type="gramEnd"/>
      <w:r>
        <w:rPr>
          <w:color w:val="222222"/>
          <w:sz w:val="19"/>
          <w:szCs w:val="19"/>
        </w:rPr>
        <w:t xml:space="preserve"> lighting and automation controls through TCP/IP, RS485, and contact closure. The system shall meet or exceed the control and integration capabilities of comparable commercial shading systems.</w:t>
      </w:r>
    </w:p>
    <w:p w14:paraId="2073BA89" w14:textId="77777777" w:rsidR="006349ED" w:rsidRDefault="0047279C">
      <w:pPr>
        <w:spacing w:after="40"/>
        <w:ind w:left="1080" w:hanging="360"/>
      </w:pPr>
      <w:r>
        <w:rPr>
          <w:color w:val="222222"/>
          <w:sz w:val="19"/>
          <w:szCs w:val="19"/>
        </w:rPr>
        <w:t>4.</w:t>
      </w:r>
      <w:r>
        <w:rPr>
          <w:color w:val="222222"/>
          <w:sz w:val="19"/>
          <w:szCs w:val="19"/>
        </w:rPr>
        <w:tab/>
        <w:t>Wireless Controls: Where wireless operation is indicated, provide bidirectional wireless network communication and wireless wall switches. Wireless range up to 330 feet, 66 feet typical.</w:t>
      </w:r>
    </w:p>
    <w:p w14:paraId="12C7D7E3" w14:textId="77777777" w:rsidR="006349ED" w:rsidRDefault="0047279C">
      <w:pPr>
        <w:spacing w:after="40"/>
        <w:ind w:left="1080" w:hanging="360"/>
      </w:pPr>
      <w:r>
        <w:rPr>
          <w:color w:val="222222"/>
          <w:sz w:val="19"/>
          <w:szCs w:val="19"/>
        </w:rPr>
        <w:t>5.</w:t>
      </w:r>
      <w:r>
        <w:rPr>
          <w:color w:val="222222"/>
          <w:sz w:val="19"/>
          <w:szCs w:val="19"/>
        </w:rPr>
        <w:tab/>
        <w:t xml:space="preserve">Coordinate control protocol, interface hardware, and </w:t>
      </w:r>
      <w:proofErr w:type="gramStart"/>
      <w:r>
        <w:rPr>
          <w:color w:val="222222"/>
          <w:sz w:val="19"/>
          <w:szCs w:val="19"/>
        </w:rPr>
        <w:t>addressing</w:t>
      </w:r>
      <w:proofErr w:type="gramEnd"/>
      <w:r>
        <w:rPr>
          <w:color w:val="222222"/>
          <w:sz w:val="19"/>
          <w:szCs w:val="19"/>
        </w:rPr>
        <w:t xml:space="preserve"> with the Project control system integrator.</w:t>
      </w:r>
    </w:p>
    <w:p w14:paraId="17B1E932" w14:textId="77777777" w:rsidR="006349ED" w:rsidRDefault="0047279C">
      <w:pPr>
        <w:spacing w:after="40"/>
        <w:ind w:left="620" w:hanging="360"/>
      </w:pPr>
      <w:r>
        <w:rPr>
          <w:color w:val="222222"/>
          <w:sz w:val="19"/>
          <w:szCs w:val="19"/>
        </w:rPr>
        <w:t>D.</w:t>
      </w:r>
      <w:r>
        <w:rPr>
          <w:color w:val="222222"/>
          <w:sz w:val="19"/>
          <w:szCs w:val="19"/>
        </w:rPr>
        <w:tab/>
        <w:t>Wiring and Power: Electrical control equipment shall be wired in accordance with the manufacturer's wiring diagrams, the National Electrical Code, and local codes. Coordinate line voltage power, low voltage cabling pathways, back boxes, and disconnects with Division 26. Where DC motors are used, provide a plug in power supply for each motor or a DC power distribution panel.</w:t>
      </w:r>
    </w:p>
    <w:p w14:paraId="1F4BF2D1" w14:textId="77777777" w:rsidR="006349ED" w:rsidRDefault="0047279C">
      <w:pPr>
        <w:tabs>
          <w:tab w:val="left" w:pos="620"/>
        </w:tabs>
        <w:spacing w:before="180" w:after="60"/>
      </w:pPr>
      <w:r>
        <w:rPr>
          <w:b/>
          <w:bCs/>
          <w:color w:val="2F3437"/>
        </w:rPr>
        <w:t>2.6</w:t>
      </w:r>
      <w:r>
        <w:rPr>
          <w:b/>
          <w:bCs/>
          <w:color w:val="2F3437"/>
        </w:rPr>
        <w:tab/>
        <w:t>FASCIA, POCKETS, AND ACCESSORIES</w:t>
      </w:r>
    </w:p>
    <w:p w14:paraId="3FAEF2A0" w14:textId="77777777" w:rsidR="006349ED" w:rsidRDefault="0047279C">
      <w:pPr>
        <w:spacing w:after="40"/>
        <w:ind w:left="620" w:hanging="360"/>
      </w:pPr>
      <w:r>
        <w:rPr>
          <w:color w:val="222222"/>
          <w:sz w:val="19"/>
          <w:szCs w:val="19"/>
        </w:rPr>
        <w:t>A.</w:t>
      </w:r>
      <w:r>
        <w:rPr>
          <w:color w:val="222222"/>
          <w:sz w:val="19"/>
          <w:szCs w:val="19"/>
        </w:rPr>
        <w:tab/>
        <w:t>Fascia: Extruded aluminum, continuous across the shade run, removable for service, finish as selected by the Architect. Provide black finish where indicated.</w:t>
      </w:r>
    </w:p>
    <w:p w14:paraId="359EAE88" w14:textId="77777777" w:rsidR="006349ED" w:rsidRDefault="0047279C">
      <w:pPr>
        <w:spacing w:after="40"/>
        <w:ind w:left="620" w:hanging="360"/>
      </w:pPr>
      <w:r>
        <w:rPr>
          <w:color w:val="222222"/>
          <w:sz w:val="19"/>
          <w:szCs w:val="19"/>
        </w:rPr>
        <w:t>B.</w:t>
      </w:r>
      <w:r>
        <w:rPr>
          <w:color w:val="222222"/>
          <w:sz w:val="19"/>
          <w:szCs w:val="19"/>
        </w:rPr>
        <w:tab/>
        <w:t>Fascia Sizes: Provide the following minimum sizes unless otherwise indicated on the Drawings.</w:t>
      </w:r>
    </w:p>
    <w:p w14:paraId="239A590C" w14:textId="77777777" w:rsidR="006349ED" w:rsidRDefault="0047279C">
      <w:pPr>
        <w:spacing w:after="40"/>
        <w:ind w:left="1080" w:hanging="360"/>
      </w:pPr>
      <w:r>
        <w:rPr>
          <w:color w:val="222222"/>
          <w:sz w:val="19"/>
          <w:szCs w:val="19"/>
        </w:rPr>
        <w:t>1.</w:t>
      </w:r>
      <w:r>
        <w:rPr>
          <w:color w:val="222222"/>
          <w:sz w:val="19"/>
          <w:szCs w:val="19"/>
        </w:rPr>
        <w:tab/>
        <w:t xml:space="preserve">Single manual roller shade: </w:t>
      </w:r>
      <w:proofErr w:type="gramStart"/>
      <w:r>
        <w:rPr>
          <w:color w:val="222222"/>
          <w:sz w:val="19"/>
          <w:szCs w:val="19"/>
        </w:rPr>
        <w:t>4 inch</w:t>
      </w:r>
      <w:proofErr w:type="gramEnd"/>
      <w:r>
        <w:rPr>
          <w:color w:val="222222"/>
          <w:sz w:val="19"/>
          <w:szCs w:val="19"/>
        </w:rPr>
        <w:t xml:space="preserve"> fascia, </w:t>
      </w:r>
      <w:proofErr w:type="gramStart"/>
      <w:r>
        <w:rPr>
          <w:color w:val="222222"/>
          <w:sz w:val="19"/>
          <w:szCs w:val="19"/>
        </w:rPr>
        <w:t>4 inch</w:t>
      </w:r>
      <w:proofErr w:type="gramEnd"/>
      <w:r>
        <w:rPr>
          <w:color w:val="222222"/>
          <w:sz w:val="19"/>
          <w:szCs w:val="19"/>
        </w:rPr>
        <w:t xml:space="preserve"> projection.</w:t>
      </w:r>
    </w:p>
    <w:p w14:paraId="7356D954" w14:textId="7EDD4346" w:rsidR="006349ED" w:rsidRDefault="0047279C">
      <w:pPr>
        <w:spacing w:after="40"/>
        <w:ind w:left="1080" w:hanging="360"/>
      </w:pPr>
      <w:r>
        <w:rPr>
          <w:color w:val="222222"/>
          <w:sz w:val="19"/>
          <w:szCs w:val="19"/>
        </w:rPr>
        <w:t>2.</w:t>
      </w:r>
      <w:r>
        <w:rPr>
          <w:color w:val="222222"/>
          <w:sz w:val="19"/>
          <w:szCs w:val="19"/>
        </w:rPr>
        <w:tab/>
        <w:t xml:space="preserve">Single motor operated roller shade: 5 </w:t>
      </w:r>
      <w:proofErr w:type="gramStart"/>
      <w:r w:rsidR="009C287B" w:rsidRPr="009C287B">
        <w:rPr>
          <w:color w:val="222222"/>
          <w:sz w:val="19"/>
          <w:szCs w:val="19"/>
        </w:rPr>
        <w:t>1/2 inch</w:t>
      </w:r>
      <w:proofErr w:type="gramEnd"/>
      <w:r w:rsidR="009C287B" w:rsidRPr="009C287B">
        <w:rPr>
          <w:color w:val="222222"/>
          <w:sz w:val="19"/>
          <w:szCs w:val="19"/>
        </w:rPr>
        <w:t xml:space="preserve"> fascia box</w:t>
      </w:r>
      <w:r>
        <w:rPr>
          <w:color w:val="222222"/>
          <w:sz w:val="19"/>
          <w:szCs w:val="19"/>
        </w:rPr>
        <w:t>, to provide clearance for the motor and wiring.</w:t>
      </w:r>
    </w:p>
    <w:p w14:paraId="65DC5FA7" w14:textId="77777777" w:rsidR="006349ED" w:rsidRDefault="0047279C">
      <w:pPr>
        <w:spacing w:after="40"/>
        <w:ind w:left="1080" w:hanging="360"/>
      </w:pPr>
      <w:r>
        <w:rPr>
          <w:color w:val="222222"/>
          <w:sz w:val="19"/>
          <w:szCs w:val="19"/>
        </w:rPr>
        <w:t>3.</w:t>
      </w:r>
      <w:r>
        <w:rPr>
          <w:color w:val="222222"/>
          <w:sz w:val="19"/>
          <w:szCs w:val="19"/>
        </w:rPr>
        <w:tab/>
        <w:t xml:space="preserve">Dual shade assembly, solar screen and blackout: 5 </w:t>
      </w:r>
      <w:proofErr w:type="gramStart"/>
      <w:r>
        <w:rPr>
          <w:color w:val="222222"/>
          <w:sz w:val="19"/>
          <w:szCs w:val="19"/>
        </w:rPr>
        <w:t>1/2 inch</w:t>
      </w:r>
      <w:proofErr w:type="gramEnd"/>
      <w:r>
        <w:rPr>
          <w:color w:val="222222"/>
          <w:sz w:val="19"/>
          <w:szCs w:val="19"/>
        </w:rPr>
        <w:t xml:space="preserve"> fascia box.</w:t>
      </w:r>
    </w:p>
    <w:p w14:paraId="50AA6343" w14:textId="77777777" w:rsidR="009C287B" w:rsidRDefault="0047279C">
      <w:pPr>
        <w:spacing w:after="40"/>
        <w:ind w:left="620" w:hanging="360"/>
        <w:rPr>
          <w:color w:val="222222"/>
          <w:sz w:val="19"/>
          <w:szCs w:val="19"/>
        </w:rPr>
      </w:pPr>
      <w:r>
        <w:rPr>
          <w:color w:val="222222"/>
          <w:sz w:val="19"/>
          <w:szCs w:val="19"/>
        </w:rPr>
        <w:t>C.</w:t>
      </w:r>
      <w:r>
        <w:rPr>
          <w:color w:val="222222"/>
          <w:sz w:val="19"/>
          <w:szCs w:val="19"/>
        </w:rPr>
        <w:tab/>
        <w:t xml:space="preserve">Recessed Pockets: Where shades are recessed into a soffit or ceiling, provide a pocket sized to the </w:t>
      </w:r>
      <w:r w:rsidR="009C287B" w:rsidRPr="009C287B">
        <w:rPr>
          <w:color w:val="222222"/>
          <w:sz w:val="19"/>
          <w:szCs w:val="19"/>
        </w:rPr>
        <w:t xml:space="preserve">shade configuration indicated, with removable closure panel and access for service. Provide pockets with or without tile support as indicated on the Drawings: tile support pockets at grid (lay-in) ceilings and </w:t>
      </w:r>
      <w:proofErr w:type="spellStart"/>
      <w:r w:rsidR="009C287B" w:rsidRPr="009C287B">
        <w:rPr>
          <w:color w:val="222222"/>
          <w:sz w:val="19"/>
          <w:szCs w:val="19"/>
        </w:rPr>
        <w:t>non tile</w:t>
      </w:r>
      <w:proofErr w:type="spellEnd"/>
      <w:r w:rsidR="009C287B" w:rsidRPr="009C287B">
        <w:rPr>
          <w:color w:val="222222"/>
          <w:sz w:val="19"/>
          <w:szCs w:val="19"/>
        </w:rPr>
        <w:t xml:space="preserve"> support pockets at hard ceilings</w:t>
      </w:r>
      <w:r>
        <w:rPr>
          <w:color w:val="222222"/>
          <w:sz w:val="19"/>
          <w:szCs w:val="19"/>
        </w:rPr>
        <w:t>.</w:t>
      </w:r>
    </w:p>
    <w:p w14:paraId="38CEC2F6" w14:textId="5A999307" w:rsidR="009C287B" w:rsidRPr="009C287B" w:rsidRDefault="009C287B" w:rsidP="009C287B">
      <w:pPr>
        <w:rPr>
          <w:sz w:val="19"/>
        </w:rPr>
      </w:pPr>
      <w:r w:rsidRPr="009C287B">
        <w:rPr>
          <w:sz w:val="19"/>
        </w:rPr>
        <w:t>1.</w:t>
      </w:r>
      <w:r w:rsidRPr="009C287B">
        <w:rPr>
          <w:sz w:val="19"/>
        </w:rPr>
        <w:tab/>
        <w:t xml:space="preserve">Single shade ceiling pockets: 4 by 4 </w:t>
      </w:r>
      <w:proofErr w:type="gramStart"/>
      <w:r w:rsidRPr="009C287B">
        <w:rPr>
          <w:sz w:val="19"/>
        </w:rPr>
        <w:t>inch</w:t>
      </w:r>
      <w:proofErr w:type="gramEnd"/>
      <w:r w:rsidRPr="009C287B">
        <w:rPr>
          <w:sz w:val="19"/>
        </w:rPr>
        <w:t xml:space="preserve">, 5 by 5 </w:t>
      </w:r>
      <w:proofErr w:type="gramStart"/>
      <w:r w:rsidRPr="009C287B">
        <w:rPr>
          <w:sz w:val="19"/>
        </w:rPr>
        <w:t>inch</w:t>
      </w:r>
      <w:proofErr w:type="gramEnd"/>
      <w:r w:rsidRPr="009C287B">
        <w:rPr>
          <w:sz w:val="19"/>
        </w:rPr>
        <w:t xml:space="preserve">, or 6 by 6 </w:t>
      </w:r>
      <w:proofErr w:type="gramStart"/>
      <w:r w:rsidRPr="009C287B">
        <w:rPr>
          <w:sz w:val="19"/>
        </w:rPr>
        <w:t>inch</w:t>
      </w:r>
      <w:proofErr w:type="gramEnd"/>
      <w:r w:rsidRPr="009C287B">
        <w:rPr>
          <w:sz w:val="19"/>
        </w:rPr>
        <w:t>.</w:t>
      </w:r>
    </w:p>
    <w:p w14:paraId="524E787C" w14:textId="7EFFDD03" w:rsidR="006349ED" w:rsidRPr="009C287B" w:rsidRDefault="009C287B" w:rsidP="009C287B">
      <w:pPr>
        <w:rPr>
          <w:sz w:val="19"/>
        </w:rPr>
      </w:pPr>
      <w:r w:rsidRPr="009C287B">
        <w:rPr>
          <w:sz w:val="19"/>
        </w:rPr>
        <w:t>2.</w:t>
      </w:r>
      <w:r w:rsidRPr="009C287B">
        <w:rPr>
          <w:sz w:val="19"/>
        </w:rPr>
        <w:tab/>
        <w:t xml:space="preserve">Dual shade ceiling pockets: 7 by 9 </w:t>
      </w:r>
      <w:proofErr w:type="gramStart"/>
      <w:r w:rsidRPr="009C287B">
        <w:rPr>
          <w:sz w:val="19"/>
        </w:rPr>
        <w:t>inch</w:t>
      </w:r>
      <w:proofErr w:type="gramEnd"/>
      <w:r w:rsidRPr="009C287B">
        <w:rPr>
          <w:sz w:val="19"/>
        </w:rPr>
        <w:t xml:space="preserve"> or 7 by 11 </w:t>
      </w:r>
      <w:proofErr w:type="gramStart"/>
      <w:r w:rsidRPr="009C287B">
        <w:rPr>
          <w:sz w:val="19"/>
        </w:rPr>
        <w:t>inch</w:t>
      </w:r>
      <w:proofErr w:type="gramEnd"/>
      <w:r w:rsidRPr="009C287B">
        <w:rPr>
          <w:sz w:val="19"/>
        </w:rPr>
        <w:t>.</w:t>
      </w:r>
    </w:p>
    <w:p w14:paraId="27711FB0" w14:textId="77777777" w:rsidR="006349ED" w:rsidRDefault="0047279C">
      <w:pPr>
        <w:spacing w:after="40"/>
        <w:ind w:left="620" w:hanging="360"/>
      </w:pPr>
      <w:r>
        <w:rPr>
          <w:color w:val="222222"/>
          <w:sz w:val="19"/>
          <w:szCs w:val="19"/>
        </w:rPr>
        <w:t>D.</w:t>
      </w:r>
      <w:r>
        <w:rPr>
          <w:color w:val="222222"/>
          <w:sz w:val="19"/>
          <w:szCs w:val="19"/>
        </w:rPr>
        <w:tab/>
        <w:t>Mounting Conditions: Where a shade is recessed at the head and face mounted at the sill or intermediate condition, coordinate a structural fixing point in the adjacent trim or framing. Verify blocking with Division 06.</w:t>
      </w:r>
    </w:p>
    <w:p w14:paraId="39D97955" w14:textId="2782C750" w:rsidR="006349ED" w:rsidRDefault="0047279C">
      <w:pPr>
        <w:spacing w:after="40"/>
        <w:ind w:left="620" w:hanging="360"/>
      </w:pPr>
      <w:r>
        <w:rPr>
          <w:color w:val="222222"/>
          <w:sz w:val="19"/>
          <w:szCs w:val="19"/>
        </w:rPr>
        <w:lastRenderedPageBreak/>
        <w:t>E.</w:t>
      </w:r>
      <w:r>
        <w:rPr>
          <w:color w:val="222222"/>
          <w:sz w:val="19"/>
          <w:szCs w:val="19"/>
        </w:rPr>
        <w:tab/>
        <w:t xml:space="preserve">Side Channels, Closures, and Endcaps: Extruded aluminum, finish to match fascia, as required to complete the </w:t>
      </w:r>
      <w:proofErr w:type="gramStart"/>
      <w:r>
        <w:rPr>
          <w:color w:val="222222"/>
          <w:sz w:val="19"/>
          <w:szCs w:val="19"/>
        </w:rPr>
        <w:t>detail</w:t>
      </w:r>
      <w:proofErr w:type="gramEnd"/>
      <w:r>
        <w:rPr>
          <w:color w:val="222222"/>
          <w:sz w:val="19"/>
          <w:szCs w:val="19"/>
        </w:rPr>
        <w:t xml:space="preserve"> conditions indicated.</w:t>
      </w:r>
      <w:r w:rsidR="009C287B" w:rsidRPr="009C287B">
        <w:t xml:space="preserve"> Provide closures in 2 </w:t>
      </w:r>
      <w:proofErr w:type="gramStart"/>
      <w:r w:rsidR="009C287B" w:rsidRPr="009C287B">
        <w:t>inch</w:t>
      </w:r>
      <w:proofErr w:type="gramEnd"/>
      <w:r w:rsidR="009C287B" w:rsidRPr="009C287B">
        <w:t xml:space="preserve">, 2 1/2 </w:t>
      </w:r>
      <w:proofErr w:type="gramStart"/>
      <w:r w:rsidR="009C287B" w:rsidRPr="009C287B">
        <w:t>inch</w:t>
      </w:r>
      <w:proofErr w:type="gramEnd"/>
      <w:r w:rsidR="009C287B" w:rsidRPr="009C287B">
        <w:t xml:space="preserve">, 3 </w:t>
      </w:r>
      <w:proofErr w:type="gramStart"/>
      <w:r w:rsidR="009C287B" w:rsidRPr="009C287B">
        <w:t>inch</w:t>
      </w:r>
      <w:proofErr w:type="gramEnd"/>
      <w:r w:rsidR="009C287B" w:rsidRPr="009C287B">
        <w:t xml:space="preserve">, 4 </w:t>
      </w:r>
      <w:proofErr w:type="gramStart"/>
      <w:r w:rsidR="009C287B" w:rsidRPr="009C287B">
        <w:t>inch</w:t>
      </w:r>
      <w:proofErr w:type="gramEnd"/>
      <w:r w:rsidR="009C287B" w:rsidRPr="009C287B">
        <w:t xml:space="preserve">, and </w:t>
      </w:r>
      <w:proofErr w:type="gramStart"/>
      <w:r w:rsidR="009C287B" w:rsidRPr="009C287B">
        <w:t>5 inch</w:t>
      </w:r>
      <w:proofErr w:type="gramEnd"/>
      <w:r w:rsidR="009C287B" w:rsidRPr="009C287B">
        <w:t xml:space="preserve"> sizes as required.</w:t>
      </w:r>
    </w:p>
    <w:p w14:paraId="671075E9" w14:textId="77777777" w:rsidR="006349ED" w:rsidRDefault="0047279C">
      <w:pPr>
        <w:tabs>
          <w:tab w:val="left" w:pos="620"/>
        </w:tabs>
        <w:spacing w:before="180" w:after="60"/>
      </w:pPr>
      <w:r>
        <w:rPr>
          <w:b/>
          <w:bCs/>
          <w:color w:val="2F3437"/>
        </w:rPr>
        <w:t>2.7</w:t>
      </w:r>
      <w:r>
        <w:rPr>
          <w:b/>
          <w:bCs/>
          <w:color w:val="2F3437"/>
        </w:rPr>
        <w:tab/>
        <w:t>SHADEBAND MATERIALS</w:t>
      </w:r>
    </w:p>
    <w:p w14:paraId="7D886925" w14:textId="77777777" w:rsidR="006349ED" w:rsidRDefault="0047279C">
      <w:pPr>
        <w:spacing w:after="40"/>
        <w:ind w:left="620" w:hanging="360"/>
      </w:pPr>
      <w:r>
        <w:rPr>
          <w:color w:val="222222"/>
          <w:sz w:val="19"/>
          <w:szCs w:val="19"/>
        </w:rPr>
        <w:t>A.</w:t>
      </w:r>
      <w:r>
        <w:rPr>
          <w:color w:val="222222"/>
          <w:sz w:val="19"/>
          <w:szCs w:val="19"/>
        </w:rPr>
        <w:tab/>
        <w:t xml:space="preserve">General: </w:t>
      </w:r>
      <w:proofErr w:type="spellStart"/>
      <w:r>
        <w:rPr>
          <w:color w:val="222222"/>
          <w:sz w:val="19"/>
          <w:szCs w:val="19"/>
        </w:rPr>
        <w:t>Shadecloth</w:t>
      </w:r>
      <w:proofErr w:type="spellEnd"/>
      <w:r>
        <w:rPr>
          <w:color w:val="222222"/>
          <w:sz w:val="19"/>
          <w:szCs w:val="19"/>
        </w:rPr>
        <w:t xml:space="preserve"> shall hang flat without buckling or distortion. The trimmed edge shall hang straight without raveling. The unguided </w:t>
      </w:r>
      <w:proofErr w:type="spellStart"/>
      <w:r>
        <w:rPr>
          <w:color w:val="222222"/>
          <w:sz w:val="19"/>
          <w:szCs w:val="19"/>
        </w:rPr>
        <w:t>shadeband</w:t>
      </w:r>
      <w:proofErr w:type="spellEnd"/>
      <w:r>
        <w:rPr>
          <w:color w:val="222222"/>
          <w:sz w:val="19"/>
          <w:szCs w:val="19"/>
        </w:rPr>
        <w:t xml:space="preserve"> shall roll up true and straight, without shifting sideways more than 1/8 inch in either direction due to warp distortion or weave design.</w:t>
      </w:r>
    </w:p>
    <w:p w14:paraId="7536BA28" w14:textId="77777777" w:rsidR="006349ED" w:rsidRDefault="0047279C">
      <w:pPr>
        <w:spacing w:after="40"/>
        <w:ind w:left="620" w:hanging="360"/>
      </w:pPr>
      <w:r>
        <w:rPr>
          <w:color w:val="222222"/>
          <w:sz w:val="19"/>
          <w:szCs w:val="19"/>
        </w:rPr>
        <w:t>B.</w:t>
      </w:r>
      <w:r>
        <w:rPr>
          <w:color w:val="222222"/>
          <w:sz w:val="19"/>
          <w:szCs w:val="19"/>
        </w:rPr>
        <w:tab/>
        <w:t xml:space="preserve">Flame Resistance: </w:t>
      </w:r>
      <w:proofErr w:type="spellStart"/>
      <w:r>
        <w:rPr>
          <w:color w:val="222222"/>
          <w:sz w:val="19"/>
          <w:szCs w:val="19"/>
        </w:rPr>
        <w:t>Shadeband</w:t>
      </w:r>
      <w:proofErr w:type="spellEnd"/>
      <w:r>
        <w:rPr>
          <w:color w:val="222222"/>
          <w:sz w:val="19"/>
          <w:szCs w:val="19"/>
        </w:rPr>
        <w:t xml:space="preserve"> materials shall comply with NFPA 701. Provide test documentation from a qualified testing agency.</w:t>
      </w:r>
    </w:p>
    <w:p w14:paraId="4F908B57" w14:textId="77777777" w:rsidR="006349ED" w:rsidRDefault="0047279C">
      <w:pPr>
        <w:spacing w:after="40"/>
        <w:ind w:left="620" w:hanging="360"/>
      </w:pPr>
      <w:r>
        <w:rPr>
          <w:color w:val="222222"/>
          <w:sz w:val="19"/>
          <w:szCs w:val="19"/>
        </w:rPr>
        <w:t>C.</w:t>
      </w:r>
      <w:r>
        <w:rPr>
          <w:color w:val="222222"/>
          <w:sz w:val="19"/>
          <w:szCs w:val="19"/>
        </w:rPr>
        <w:tab/>
        <w:t xml:space="preserve">Material: </w:t>
      </w:r>
      <w:proofErr w:type="spellStart"/>
      <w:r>
        <w:rPr>
          <w:color w:val="222222"/>
          <w:sz w:val="19"/>
          <w:szCs w:val="19"/>
        </w:rPr>
        <w:t>Shadecloth</w:t>
      </w:r>
      <w:proofErr w:type="spellEnd"/>
      <w:r>
        <w:rPr>
          <w:color w:val="222222"/>
          <w:sz w:val="19"/>
          <w:szCs w:val="19"/>
        </w:rPr>
        <w:t xml:space="preserve"> shall be nonflammable, color fast, impervious to heat and moisture, and shall retain its shape under normal operation. Provide material free of lead, phthalates, PVC, formaldehyde, and added fragrances.</w:t>
      </w:r>
    </w:p>
    <w:p w14:paraId="773E575A" w14:textId="77777777" w:rsidR="006349ED" w:rsidRDefault="0047279C">
      <w:pPr>
        <w:spacing w:after="40"/>
        <w:ind w:left="620" w:hanging="360"/>
      </w:pPr>
      <w:r>
        <w:rPr>
          <w:color w:val="222222"/>
          <w:sz w:val="19"/>
          <w:szCs w:val="19"/>
        </w:rPr>
        <w:t>D.</w:t>
      </w:r>
      <w:r>
        <w:rPr>
          <w:color w:val="222222"/>
          <w:sz w:val="19"/>
          <w:szCs w:val="19"/>
        </w:rPr>
        <w:tab/>
        <w:t xml:space="preserve">Recycled Content: Where indicated for the Owner's sustainability goals, provide </w:t>
      </w:r>
      <w:proofErr w:type="spellStart"/>
      <w:r>
        <w:rPr>
          <w:color w:val="222222"/>
          <w:sz w:val="19"/>
          <w:szCs w:val="19"/>
        </w:rPr>
        <w:t>shadecloth</w:t>
      </w:r>
      <w:proofErr w:type="spellEnd"/>
      <w:r>
        <w:rPr>
          <w:color w:val="222222"/>
          <w:sz w:val="19"/>
          <w:szCs w:val="19"/>
        </w:rPr>
        <w:t xml:space="preserve"> with a minimum of 85 percent </w:t>
      </w:r>
      <w:proofErr w:type="spellStart"/>
      <w:r>
        <w:rPr>
          <w:color w:val="222222"/>
          <w:sz w:val="19"/>
          <w:szCs w:val="19"/>
        </w:rPr>
        <w:t>post consumer</w:t>
      </w:r>
      <w:proofErr w:type="spellEnd"/>
      <w:r>
        <w:rPr>
          <w:color w:val="222222"/>
          <w:sz w:val="19"/>
          <w:szCs w:val="19"/>
        </w:rPr>
        <w:t xml:space="preserve"> recycled content.</w:t>
      </w:r>
    </w:p>
    <w:p w14:paraId="2DAA143A" w14:textId="77777777" w:rsidR="006349ED" w:rsidRDefault="0047279C">
      <w:pPr>
        <w:spacing w:after="40"/>
        <w:ind w:left="620" w:hanging="360"/>
      </w:pPr>
      <w:r>
        <w:rPr>
          <w:color w:val="222222"/>
          <w:sz w:val="19"/>
          <w:szCs w:val="19"/>
        </w:rPr>
        <w:t>E.</w:t>
      </w:r>
      <w:r>
        <w:rPr>
          <w:color w:val="222222"/>
          <w:sz w:val="19"/>
          <w:szCs w:val="19"/>
        </w:rPr>
        <w:tab/>
        <w:t xml:space="preserve">Solar Screen </w:t>
      </w:r>
      <w:proofErr w:type="spellStart"/>
      <w:r>
        <w:rPr>
          <w:color w:val="222222"/>
          <w:sz w:val="19"/>
          <w:szCs w:val="19"/>
        </w:rPr>
        <w:t>Shadecloth</w:t>
      </w:r>
      <w:proofErr w:type="spellEnd"/>
      <w:r>
        <w:rPr>
          <w:color w:val="222222"/>
          <w:sz w:val="19"/>
          <w:szCs w:val="19"/>
        </w:rPr>
        <w:t>: Woven or coated screen fabric, stain and fade resistant, in the openness factor indicated [1 percent] [3 percent] [5 percent] [10 percent]. Basis of Design: [Fabric line], marked RS-1 on the Drawings.</w:t>
      </w:r>
    </w:p>
    <w:p w14:paraId="70D6CAB6" w14:textId="77777777" w:rsidR="006349ED" w:rsidRDefault="0047279C">
      <w:pPr>
        <w:spacing w:after="40"/>
        <w:ind w:left="620" w:hanging="360"/>
      </w:pPr>
      <w:r>
        <w:rPr>
          <w:color w:val="222222"/>
          <w:sz w:val="19"/>
          <w:szCs w:val="19"/>
        </w:rPr>
        <w:t>F.</w:t>
      </w:r>
      <w:r>
        <w:rPr>
          <w:color w:val="222222"/>
          <w:sz w:val="19"/>
          <w:szCs w:val="19"/>
        </w:rPr>
        <w:tab/>
        <w:t xml:space="preserve">Light Filtering </w:t>
      </w:r>
      <w:proofErr w:type="spellStart"/>
      <w:r>
        <w:rPr>
          <w:color w:val="222222"/>
          <w:sz w:val="19"/>
          <w:szCs w:val="19"/>
        </w:rPr>
        <w:t>Shadecloth</w:t>
      </w:r>
      <w:proofErr w:type="spellEnd"/>
      <w:r>
        <w:rPr>
          <w:color w:val="222222"/>
          <w:sz w:val="19"/>
          <w:szCs w:val="19"/>
        </w:rPr>
        <w:t>: Dense weave translucent fabric providing glare control and privacy while transmitting diffuse daylight.</w:t>
      </w:r>
    </w:p>
    <w:p w14:paraId="7B2B998E" w14:textId="77777777" w:rsidR="006349ED" w:rsidRDefault="0047279C">
      <w:pPr>
        <w:spacing w:after="40"/>
        <w:ind w:left="620" w:hanging="360"/>
      </w:pPr>
      <w:r>
        <w:rPr>
          <w:color w:val="222222"/>
          <w:sz w:val="19"/>
          <w:szCs w:val="19"/>
        </w:rPr>
        <w:t>G.</w:t>
      </w:r>
      <w:r>
        <w:rPr>
          <w:color w:val="222222"/>
          <w:sz w:val="19"/>
          <w:szCs w:val="19"/>
        </w:rPr>
        <w:tab/>
        <w:t xml:space="preserve">Blackout </w:t>
      </w:r>
      <w:proofErr w:type="spellStart"/>
      <w:r>
        <w:rPr>
          <w:color w:val="222222"/>
          <w:sz w:val="19"/>
          <w:szCs w:val="19"/>
        </w:rPr>
        <w:t>Shadecloth</w:t>
      </w:r>
      <w:proofErr w:type="spellEnd"/>
      <w:r>
        <w:rPr>
          <w:color w:val="222222"/>
          <w:sz w:val="19"/>
          <w:szCs w:val="19"/>
        </w:rPr>
        <w:t>: Opaque coated or laminated fabric providing room darkening, used with side channels and seals where full darkening is required. Blackout performance is independent of fabric color. Basis of Design: [Fabric line], marked RS-2 on the Drawings.</w:t>
      </w:r>
    </w:p>
    <w:p w14:paraId="52AEDD16" w14:textId="77777777" w:rsidR="006349ED" w:rsidRDefault="0047279C">
      <w:pPr>
        <w:spacing w:after="40"/>
        <w:ind w:left="620" w:hanging="360"/>
      </w:pPr>
      <w:r>
        <w:rPr>
          <w:color w:val="222222"/>
          <w:sz w:val="19"/>
          <w:szCs w:val="19"/>
        </w:rPr>
        <w:t>H.</w:t>
      </w:r>
      <w:r>
        <w:rPr>
          <w:color w:val="222222"/>
          <w:sz w:val="19"/>
          <w:szCs w:val="19"/>
        </w:rPr>
        <w:tab/>
        <w:t xml:space="preserve">Decorative </w:t>
      </w:r>
      <w:proofErr w:type="spellStart"/>
      <w:r>
        <w:rPr>
          <w:color w:val="222222"/>
          <w:sz w:val="19"/>
          <w:szCs w:val="19"/>
        </w:rPr>
        <w:t>Shadecloth</w:t>
      </w:r>
      <w:proofErr w:type="spellEnd"/>
      <w:r>
        <w:rPr>
          <w:color w:val="222222"/>
          <w:sz w:val="19"/>
          <w:szCs w:val="19"/>
        </w:rPr>
        <w:t>: Where indicated, provide decorative textiles from the manufacturer's residential and contract collections, suitable for roller shade fabrication.</w:t>
      </w:r>
    </w:p>
    <w:p w14:paraId="1964829D" w14:textId="77777777" w:rsidR="006349ED" w:rsidRDefault="0047279C">
      <w:pPr>
        <w:spacing w:after="40"/>
        <w:ind w:left="620" w:hanging="360"/>
      </w:pPr>
      <w:r>
        <w:rPr>
          <w:color w:val="222222"/>
          <w:sz w:val="19"/>
          <w:szCs w:val="19"/>
        </w:rPr>
        <w:t>I.</w:t>
      </w:r>
      <w:r>
        <w:rPr>
          <w:color w:val="222222"/>
          <w:sz w:val="19"/>
          <w:szCs w:val="19"/>
        </w:rPr>
        <w:tab/>
        <w:t>Color and Pattern: As selected by the Architect from the manufacturer's full range.</w:t>
      </w:r>
    </w:p>
    <w:p w14:paraId="3FF390E9" w14:textId="77777777" w:rsidR="006349ED" w:rsidRDefault="0047279C">
      <w:pPr>
        <w:tabs>
          <w:tab w:val="left" w:pos="620"/>
        </w:tabs>
        <w:spacing w:before="180" w:after="60"/>
      </w:pPr>
      <w:r>
        <w:rPr>
          <w:b/>
          <w:bCs/>
          <w:color w:val="2F3437"/>
        </w:rPr>
        <w:t>2.8</w:t>
      </w:r>
      <w:r>
        <w:rPr>
          <w:b/>
          <w:bCs/>
          <w:color w:val="2F3437"/>
        </w:rPr>
        <w:tab/>
        <w:t>FABRICATION</w:t>
      </w:r>
    </w:p>
    <w:p w14:paraId="7E0B063E" w14:textId="77777777" w:rsidR="006349ED" w:rsidRDefault="0047279C">
      <w:pPr>
        <w:spacing w:after="40"/>
        <w:ind w:left="620" w:hanging="360"/>
      </w:pPr>
      <w:r>
        <w:rPr>
          <w:color w:val="222222"/>
          <w:sz w:val="19"/>
          <w:szCs w:val="19"/>
        </w:rPr>
        <w:t>A.</w:t>
      </w:r>
      <w:r>
        <w:rPr>
          <w:color w:val="222222"/>
          <w:sz w:val="19"/>
          <w:szCs w:val="19"/>
        </w:rPr>
        <w:tab/>
        <w:t>Product Safety: Fabricate roller shades to comply with WCMA A100.1, including flexible chain loop devices, component lead content, and warning labels.</w:t>
      </w:r>
    </w:p>
    <w:p w14:paraId="07FB834B" w14:textId="77777777" w:rsidR="006349ED" w:rsidRDefault="0047279C">
      <w:pPr>
        <w:spacing w:after="40"/>
        <w:ind w:left="620" w:hanging="360"/>
      </w:pPr>
      <w:r>
        <w:rPr>
          <w:color w:val="222222"/>
          <w:sz w:val="19"/>
          <w:szCs w:val="19"/>
        </w:rPr>
        <w:t>B.</w:t>
      </w:r>
      <w:r>
        <w:rPr>
          <w:color w:val="222222"/>
          <w:sz w:val="19"/>
          <w:szCs w:val="19"/>
        </w:rPr>
        <w:tab/>
        <w:t>Unit Sizes: Fabricate units to fill openings as indicated, measured by field dimensions, with manufacturer's standard clearances for inside and outside mounting conditions.</w:t>
      </w:r>
    </w:p>
    <w:p w14:paraId="56E89702" w14:textId="77777777" w:rsidR="006349ED" w:rsidRDefault="0047279C">
      <w:pPr>
        <w:spacing w:after="40"/>
        <w:ind w:left="620" w:hanging="360"/>
      </w:pPr>
      <w:r>
        <w:rPr>
          <w:color w:val="222222"/>
          <w:sz w:val="19"/>
          <w:szCs w:val="19"/>
        </w:rPr>
        <w:t>C.</w:t>
      </w:r>
      <w:r>
        <w:rPr>
          <w:color w:val="222222"/>
          <w:sz w:val="19"/>
          <w:szCs w:val="19"/>
        </w:rPr>
        <w:tab/>
      </w:r>
      <w:proofErr w:type="spellStart"/>
      <w:r>
        <w:rPr>
          <w:color w:val="222222"/>
          <w:sz w:val="19"/>
          <w:szCs w:val="19"/>
        </w:rPr>
        <w:t>Shadeband</w:t>
      </w:r>
      <w:proofErr w:type="spellEnd"/>
      <w:r>
        <w:rPr>
          <w:color w:val="222222"/>
          <w:sz w:val="19"/>
          <w:szCs w:val="19"/>
        </w:rPr>
        <w:t xml:space="preserve"> Fabrication: Fabricate </w:t>
      </w:r>
      <w:proofErr w:type="spellStart"/>
      <w:r>
        <w:rPr>
          <w:color w:val="222222"/>
          <w:sz w:val="19"/>
          <w:szCs w:val="19"/>
        </w:rPr>
        <w:t>shadebands</w:t>
      </w:r>
      <w:proofErr w:type="spellEnd"/>
      <w:r>
        <w:rPr>
          <w:color w:val="222222"/>
          <w:sz w:val="19"/>
          <w:szCs w:val="19"/>
        </w:rPr>
        <w:t xml:space="preserve"> without battens or seams to the extent possible. Provide battens and seams only where required to ensure tracking and alignment through the full range of movement.</w:t>
      </w:r>
    </w:p>
    <w:p w14:paraId="33F5FB7F" w14:textId="77777777" w:rsidR="006349ED" w:rsidRDefault="0047279C">
      <w:pPr>
        <w:spacing w:after="40"/>
        <w:ind w:left="620" w:hanging="360"/>
      </w:pPr>
      <w:r>
        <w:rPr>
          <w:color w:val="222222"/>
          <w:sz w:val="19"/>
          <w:szCs w:val="19"/>
        </w:rPr>
        <w:t>D.</w:t>
      </w:r>
      <w:r>
        <w:rPr>
          <w:color w:val="222222"/>
          <w:sz w:val="19"/>
          <w:szCs w:val="19"/>
        </w:rPr>
        <w:tab/>
        <w:t>Dimensional Tolerances: Fabricate shades to fit openings within the following tolerances, based on the mounting conditions indicated on the Drawings.</w:t>
      </w:r>
    </w:p>
    <w:p w14:paraId="7EBE13D2" w14:textId="77777777" w:rsidR="006349ED" w:rsidRDefault="0047279C">
      <w:pPr>
        <w:spacing w:after="40"/>
        <w:ind w:left="1080" w:hanging="360"/>
      </w:pPr>
      <w:r>
        <w:rPr>
          <w:color w:val="222222"/>
          <w:sz w:val="19"/>
          <w:szCs w:val="19"/>
        </w:rPr>
        <w:t>1.</w:t>
      </w:r>
      <w:r>
        <w:rPr>
          <w:color w:val="222222"/>
          <w:sz w:val="19"/>
          <w:szCs w:val="19"/>
        </w:rPr>
        <w:tab/>
        <w:t xml:space="preserve">Inside Mount, </w:t>
      </w:r>
      <w:proofErr w:type="gramStart"/>
      <w:r>
        <w:rPr>
          <w:color w:val="222222"/>
          <w:sz w:val="19"/>
          <w:szCs w:val="19"/>
        </w:rPr>
        <w:t>vertical</w:t>
      </w:r>
      <w:proofErr w:type="gramEnd"/>
      <w:r>
        <w:rPr>
          <w:color w:val="222222"/>
          <w:sz w:val="19"/>
          <w:szCs w:val="19"/>
        </w:rPr>
        <w:t xml:space="preserve">: Fill the opening from head to sill with a </w:t>
      </w:r>
      <w:proofErr w:type="gramStart"/>
      <w:r>
        <w:rPr>
          <w:color w:val="222222"/>
          <w:sz w:val="19"/>
          <w:szCs w:val="19"/>
        </w:rPr>
        <w:t>1/2 inch</w:t>
      </w:r>
      <w:proofErr w:type="gramEnd"/>
      <w:r>
        <w:rPr>
          <w:color w:val="222222"/>
          <w:sz w:val="19"/>
          <w:szCs w:val="19"/>
        </w:rPr>
        <w:t xml:space="preserve"> space between the bottom bar and the </w:t>
      </w:r>
      <w:proofErr w:type="gramStart"/>
      <w:r>
        <w:rPr>
          <w:color w:val="222222"/>
          <w:sz w:val="19"/>
          <w:szCs w:val="19"/>
        </w:rPr>
        <w:t>window sill</w:t>
      </w:r>
      <w:proofErr w:type="gramEnd"/>
      <w:r>
        <w:rPr>
          <w:color w:val="222222"/>
          <w:sz w:val="19"/>
          <w:szCs w:val="19"/>
        </w:rPr>
        <w:t>.</w:t>
      </w:r>
    </w:p>
    <w:p w14:paraId="5D0B5394" w14:textId="77777777" w:rsidR="006349ED" w:rsidRDefault="0047279C">
      <w:pPr>
        <w:spacing w:after="40"/>
        <w:ind w:left="1080" w:hanging="360"/>
      </w:pPr>
      <w:r>
        <w:rPr>
          <w:color w:val="222222"/>
          <w:sz w:val="19"/>
          <w:szCs w:val="19"/>
        </w:rPr>
        <w:t>2.</w:t>
      </w:r>
      <w:r>
        <w:rPr>
          <w:color w:val="222222"/>
          <w:sz w:val="19"/>
          <w:szCs w:val="19"/>
        </w:rPr>
        <w:tab/>
        <w:t xml:space="preserve">Inside Mount, horizontal: Provide symmetrical light gaps on both sides of the shade, not to exceed </w:t>
      </w:r>
      <w:proofErr w:type="gramStart"/>
      <w:r>
        <w:rPr>
          <w:color w:val="222222"/>
          <w:sz w:val="19"/>
          <w:szCs w:val="19"/>
        </w:rPr>
        <w:t>5/8 inch</w:t>
      </w:r>
      <w:proofErr w:type="gramEnd"/>
      <w:r>
        <w:rPr>
          <w:color w:val="222222"/>
          <w:sz w:val="19"/>
          <w:szCs w:val="19"/>
        </w:rPr>
        <w:t xml:space="preserve"> total.</w:t>
      </w:r>
    </w:p>
    <w:p w14:paraId="16922B03" w14:textId="77777777" w:rsidR="006349ED" w:rsidRDefault="0047279C">
      <w:pPr>
        <w:spacing w:after="40"/>
        <w:ind w:left="1080" w:hanging="360"/>
      </w:pPr>
      <w:r>
        <w:rPr>
          <w:color w:val="222222"/>
          <w:sz w:val="19"/>
          <w:szCs w:val="19"/>
        </w:rPr>
        <w:t>3.</w:t>
      </w:r>
      <w:r>
        <w:rPr>
          <w:color w:val="222222"/>
          <w:sz w:val="19"/>
          <w:szCs w:val="19"/>
        </w:rPr>
        <w:tab/>
        <w:t>Outside Mount, vertical: Cover window frames, trim, and casings completely.</w:t>
      </w:r>
    </w:p>
    <w:p w14:paraId="0088C831" w14:textId="77777777" w:rsidR="006349ED" w:rsidRDefault="0047279C">
      <w:pPr>
        <w:spacing w:after="40"/>
        <w:ind w:left="1080" w:hanging="360"/>
      </w:pPr>
      <w:r>
        <w:rPr>
          <w:color w:val="222222"/>
          <w:sz w:val="19"/>
          <w:szCs w:val="19"/>
        </w:rPr>
        <w:t>4.</w:t>
      </w:r>
      <w:r>
        <w:rPr>
          <w:color w:val="222222"/>
          <w:sz w:val="19"/>
          <w:szCs w:val="19"/>
        </w:rPr>
        <w:tab/>
        <w:t xml:space="preserve">Outside Mount, horizontal: Extend shades 2 inches beyond the </w:t>
      </w:r>
      <w:proofErr w:type="gramStart"/>
      <w:r>
        <w:rPr>
          <w:color w:val="222222"/>
          <w:sz w:val="19"/>
          <w:szCs w:val="19"/>
        </w:rPr>
        <w:t>jambs</w:t>
      </w:r>
      <w:proofErr w:type="gramEnd"/>
      <w:r>
        <w:rPr>
          <w:color w:val="222222"/>
          <w:sz w:val="19"/>
          <w:szCs w:val="19"/>
        </w:rPr>
        <w:t xml:space="preserve"> on each side.</w:t>
      </w:r>
    </w:p>
    <w:p w14:paraId="1A74B8D3" w14:textId="77777777" w:rsidR="006349ED" w:rsidRDefault="0047279C">
      <w:pPr>
        <w:spacing w:after="40"/>
        <w:ind w:left="620" w:hanging="360"/>
      </w:pPr>
      <w:r>
        <w:rPr>
          <w:color w:val="222222"/>
          <w:sz w:val="19"/>
          <w:szCs w:val="19"/>
        </w:rPr>
        <w:t>E.</w:t>
      </w:r>
      <w:r>
        <w:rPr>
          <w:color w:val="222222"/>
          <w:sz w:val="19"/>
          <w:szCs w:val="19"/>
        </w:rPr>
        <w:tab/>
        <w:t>Replace shades that exceed the specified dimensional tolerances at no additional cost to the Owner.</w:t>
      </w:r>
    </w:p>
    <w:p w14:paraId="0AE332E6" w14:textId="77777777" w:rsidR="006349ED" w:rsidRDefault="0047279C">
      <w:pPr>
        <w:spacing w:before="260" w:after="120"/>
      </w:pPr>
      <w:r>
        <w:rPr>
          <w:b/>
          <w:bCs/>
          <w:color w:val="2F3437"/>
          <w:sz w:val="22"/>
          <w:szCs w:val="22"/>
        </w:rPr>
        <w:t>PART 3 - EXECUTION</w:t>
      </w:r>
    </w:p>
    <w:p w14:paraId="49246208" w14:textId="77777777" w:rsidR="006349ED" w:rsidRDefault="0047279C">
      <w:pPr>
        <w:tabs>
          <w:tab w:val="left" w:pos="620"/>
        </w:tabs>
        <w:spacing w:before="180" w:after="60"/>
      </w:pPr>
      <w:r>
        <w:rPr>
          <w:b/>
          <w:bCs/>
          <w:color w:val="2F3437"/>
        </w:rPr>
        <w:t>3.1</w:t>
      </w:r>
      <w:r>
        <w:rPr>
          <w:b/>
          <w:bCs/>
          <w:color w:val="2F3437"/>
        </w:rPr>
        <w:tab/>
        <w:t>EXAMINATION</w:t>
      </w:r>
    </w:p>
    <w:p w14:paraId="13D19F25" w14:textId="77777777" w:rsidR="006349ED" w:rsidRDefault="0047279C">
      <w:pPr>
        <w:spacing w:after="40"/>
        <w:ind w:left="620" w:hanging="360"/>
      </w:pPr>
      <w:r>
        <w:rPr>
          <w:color w:val="222222"/>
          <w:sz w:val="19"/>
          <w:szCs w:val="19"/>
        </w:rPr>
        <w:t>A.</w:t>
      </w:r>
      <w:r>
        <w:rPr>
          <w:color w:val="222222"/>
          <w:sz w:val="19"/>
          <w:szCs w:val="19"/>
        </w:rPr>
        <w:tab/>
        <w:t>Examine substrates, openings, blocking, and electrical rough in, with the Installer present, for compliance with requirements for installation tolerances, operating clearances, and accurate locations of power and control connections.</w:t>
      </w:r>
    </w:p>
    <w:p w14:paraId="6BD2FC25" w14:textId="77777777" w:rsidR="006349ED" w:rsidRDefault="0047279C">
      <w:pPr>
        <w:spacing w:after="40"/>
        <w:ind w:left="620" w:hanging="360"/>
      </w:pPr>
      <w:r>
        <w:rPr>
          <w:color w:val="222222"/>
          <w:sz w:val="19"/>
          <w:szCs w:val="19"/>
        </w:rPr>
        <w:t>B.</w:t>
      </w:r>
      <w:r>
        <w:rPr>
          <w:color w:val="222222"/>
          <w:sz w:val="19"/>
          <w:szCs w:val="19"/>
        </w:rPr>
        <w:tab/>
        <w:t>Egress Coordination: Verify that no window covering obstructs an egress door or its required clear opening. Drapery shall not be installed across an egress door. Provide a separate roller shade at the door leaf where glazing at an egress door requires shading. Confirm requirements with the Authority Having Jurisdiction.</w:t>
      </w:r>
    </w:p>
    <w:p w14:paraId="18201001" w14:textId="77777777" w:rsidR="006349ED" w:rsidRDefault="0047279C">
      <w:pPr>
        <w:spacing w:after="40"/>
        <w:ind w:left="620" w:hanging="360"/>
      </w:pPr>
      <w:r>
        <w:rPr>
          <w:color w:val="222222"/>
          <w:sz w:val="19"/>
          <w:szCs w:val="19"/>
        </w:rPr>
        <w:t>C.</w:t>
      </w:r>
      <w:r>
        <w:rPr>
          <w:color w:val="222222"/>
          <w:sz w:val="19"/>
          <w:szCs w:val="19"/>
        </w:rPr>
        <w:tab/>
        <w:t>Proceed with installation only after unsatisfactory conditions have been corrected.</w:t>
      </w:r>
    </w:p>
    <w:p w14:paraId="2112B3E2" w14:textId="77777777" w:rsidR="006349ED" w:rsidRDefault="0047279C">
      <w:pPr>
        <w:tabs>
          <w:tab w:val="left" w:pos="620"/>
        </w:tabs>
        <w:spacing w:before="180" w:after="60"/>
      </w:pPr>
      <w:r>
        <w:rPr>
          <w:b/>
          <w:bCs/>
          <w:color w:val="2F3437"/>
        </w:rPr>
        <w:lastRenderedPageBreak/>
        <w:t>3.2</w:t>
      </w:r>
      <w:r>
        <w:rPr>
          <w:b/>
          <w:bCs/>
          <w:color w:val="2F3437"/>
        </w:rPr>
        <w:tab/>
        <w:t>INSTALLATION</w:t>
      </w:r>
    </w:p>
    <w:p w14:paraId="658B9D72" w14:textId="77777777" w:rsidR="006349ED" w:rsidRDefault="0047279C">
      <w:pPr>
        <w:spacing w:after="40"/>
        <w:ind w:left="620" w:hanging="360"/>
      </w:pPr>
      <w:r>
        <w:rPr>
          <w:color w:val="222222"/>
          <w:sz w:val="19"/>
          <w:szCs w:val="19"/>
        </w:rPr>
        <w:t>A.</w:t>
      </w:r>
      <w:r>
        <w:rPr>
          <w:color w:val="222222"/>
          <w:sz w:val="19"/>
          <w:szCs w:val="19"/>
        </w:rPr>
        <w:tab/>
        <w:t xml:space="preserve">Install roller shades level, plumb, and </w:t>
      </w:r>
      <w:proofErr w:type="gramStart"/>
      <w:r>
        <w:rPr>
          <w:color w:val="222222"/>
          <w:sz w:val="19"/>
          <w:szCs w:val="19"/>
        </w:rPr>
        <w:t>aligned</w:t>
      </w:r>
      <w:proofErr w:type="gramEnd"/>
      <w:r>
        <w:rPr>
          <w:color w:val="222222"/>
          <w:sz w:val="19"/>
          <w:szCs w:val="19"/>
        </w:rPr>
        <w:t xml:space="preserve"> with adjacent units according to the manufacturer's written instructions.</w:t>
      </w:r>
    </w:p>
    <w:p w14:paraId="38240F08" w14:textId="77777777" w:rsidR="006349ED" w:rsidRDefault="0047279C">
      <w:pPr>
        <w:spacing w:after="40"/>
        <w:ind w:left="620" w:hanging="360"/>
      </w:pPr>
      <w:r>
        <w:rPr>
          <w:color w:val="222222"/>
          <w:sz w:val="19"/>
          <w:szCs w:val="19"/>
        </w:rPr>
        <w:t>B.</w:t>
      </w:r>
      <w:r>
        <w:rPr>
          <w:color w:val="222222"/>
          <w:sz w:val="19"/>
          <w:szCs w:val="19"/>
        </w:rPr>
        <w:tab/>
        <w:t>Electrical Connections: Connect motor operated shades to the building electrical and control systems as coordinated with Division 26 and the control system integrator.</w:t>
      </w:r>
    </w:p>
    <w:p w14:paraId="5A617FF8" w14:textId="77777777" w:rsidR="006349ED" w:rsidRDefault="0047279C">
      <w:pPr>
        <w:tabs>
          <w:tab w:val="left" w:pos="620"/>
        </w:tabs>
        <w:spacing w:before="180" w:after="60"/>
      </w:pPr>
      <w:r>
        <w:rPr>
          <w:b/>
          <w:bCs/>
          <w:color w:val="2F3437"/>
        </w:rPr>
        <w:t>3.3</w:t>
      </w:r>
      <w:r>
        <w:rPr>
          <w:b/>
          <w:bCs/>
          <w:color w:val="2F3437"/>
        </w:rPr>
        <w:tab/>
        <w:t>ADJUSTING</w:t>
      </w:r>
    </w:p>
    <w:p w14:paraId="697733AB" w14:textId="77777777" w:rsidR="006349ED" w:rsidRDefault="0047279C">
      <w:pPr>
        <w:spacing w:after="40"/>
        <w:ind w:left="620" w:hanging="360"/>
      </w:pPr>
      <w:r>
        <w:rPr>
          <w:color w:val="222222"/>
          <w:sz w:val="19"/>
          <w:szCs w:val="19"/>
        </w:rPr>
        <w:t>A.</w:t>
      </w:r>
      <w:r>
        <w:rPr>
          <w:color w:val="222222"/>
          <w:sz w:val="19"/>
          <w:szCs w:val="19"/>
        </w:rPr>
        <w:tab/>
        <w:t>Adjust and balance roller shades to operate smoothly, easily, and safely, free from binding or malfunction throughout the entire operating range. Set motor limits and control groupings as indicated.</w:t>
      </w:r>
    </w:p>
    <w:p w14:paraId="1D061A83" w14:textId="77777777" w:rsidR="006349ED" w:rsidRDefault="0047279C">
      <w:pPr>
        <w:tabs>
          <w:tab w:val="left" w:pos="620"/>
        </w:tabs>
        <w:spacing w:before="180" w:after="60"/>
      </w:pPr>
      <w:r>
        <w:rPr>
          <w:b/>
          <w:bCs/>
          <w:color w:val="2F3437"/>
        </w:rPr>
        <w:t>3.4</w:t>
      </w:r>
      <w:r>
        <w:rPr>
          <w:b/>
          <w:bCs/>
          <w:color w:val="2F3437"/>
        </w:rPr>
        <w:tab/>
        <w:t>CLEANING AND PROTECTION</w:t>
      </w:r>
    </w:p>
    <w:p w14:paraId="0E33E2F1" w14:textId="77777777" w:rsidR="006349ED" w:rsidRDefault="0047279C">
      <w:pPr>
        <w:spacing w:after="40"/>
        <w:ind w:left="620" w:hanging="360"/>
      </w:pPr>
      <w:r>
        <w:rPr>
          <w:color w:val="222222"/>
          <w:sz w:val="19"/>
          <w:szCs w:val="19"/>
        </w:rPr>
        <w:t>A.</w:t>
      </w:r>
      <w:r>
        <w:rPr>
          <w:color w:val="222222"/>
          <w:sz w:val="19"/>
          <w:szCs w:val="19"/>
        </w:rPr>
        <w:tab/>
        <w:t>Clean shade surfaces after installation according to the manufacturer's written instructions.</w:t>
      </w:r>
    </w:p>
    <w:p w14:paraId="7795F8BC" w14:textId="77777777" w:rsidR="006349ED" w:rsidRDefault="0047279C">
      <w:pPr>
        <w:spacing w:after="40"/>
        <w:ind w:left="620" w:hanging="360"/>
      </w:pPr>
      <w:r>
        <w:rPr>
          <w:color w:val="222222"/>
          <w:sz w:val="19"/>
          <w:szCs w:val="19"/>
        </w:rPr>
        <w:t>B.</w:t>
      </w:r>
      <w:r>
        <w:rPr>
          <w:color w:val="222222"/>
          <w:sz w:val="19"/>
          <w:szCs w:val="19"/>
        </w:rPr>
        <w:tab/>
        <w:t>Provide final protection and maintain conditions that ensure shades are without damage or deterioration at the time of Substantial Completion. Replace units that cannot be repaired.</w:t>
      </w:r>
    </w:p>
    <w:p w14:paraId="4F74458C" w14:textId="77777777" w:rsidR="006349ED" w:rsidRDefault="0047279C">
      <w:pPr>
        <w:tabs>
          <w:tab w:val="left" w:pos="620"/>
        </w:tabs>
        <w:spacing w:before="180" w:after="60"/>
      </w:pPr>
      <w:r>
        <w:rPr>
          <w:b/>
          <w:bCs/>
          <w:color w:val="2F3437"/>
        </w:rPr>
        <w:t>3.5</w:t>
      </w:r>
      <w:r>
        <w:rPr>
          <w:b/>
          <w:bCs/>
          <w:color w:val="2F3437"/>
        </w:rPr>
        <w:tab/>
        <w:t>DEMONSTRATION</w:t>
      </w:r>
    </w:p>
    <w:p w14:paraId="3A9CF270" w14:textId="77777777" w:rsidR="006349ED" w:rsidRDefault="0047279C">
      <w:pPr>
        <w:spacing w:after="40"/>
        <w:ind w:left="620" w:hanging="360"/>
      </w:pPr>
      <w:r>
        <w:rPr>
          <w:color w:val="222222"/>
          <w:sz w:val="19"/>
          <w:szCs w:val="19"/>
        </w:rPr>
        <w:t>A.</w:t>
      </w:r>
      <w:r>
        <w:rPr>
          <w:color w:val="222222"/>
          <w:sz w:val="19"/>
          <w:szCs w:val="19"/>
        </w:rPr>
        <w:tab/>
        <w:t>Engage a factory authorized representative to train the Owner's personnel to adjust, operate, and maintain motor operated roller shades.</w:t>
      </w:r>
    </w:p>
    <w:p w14:paraId="320D7FB7" w14:textId="77777777" w:rsidR="006349ED" w:rsidRDefault="0047279C">
      <w:pPr>
        <w:spacing w:after="40"/>
        <w:ind w:left="620" w:hanging="360"/>
      </w:pPr>
      <w:r>
        <w:rPr>
          <w:color w:val="222222"/>
          <w:sz w:val="19"/>
          <w:szCs w:val="19"/>
        </w:rPr>
        <w:t>B.</w:t>
      </w:r>
      <w:r>
        <w:rPr>
          <w:color w:val="222222"/>
          <w:sz w:val="19"/>
          <w:szCs w:val="19"/>
        </w:rPr>
        <w:tab/>
        <w:t>Provide care and maintenance documents for all systems and fabrics specified in this Section.</w:t>
      </w:r>
    </w:p>
    <w:p w14:paraId="4AE95ED4" w14:textId="77777777" w:rsidR="006349ED" w:rsidRDefault="0047279C">
      <w:pPr>
        <w:tabs>
          <w:tab w:val="left" w:pos="620"/>
        </w:tabs>
        <w:spacing w:before="180" w:after="60"/>
      </w:pPr>
      <w:r>
        <w:rPr>
          <w:b/>
          <w:bCs/>
          <w:color w:val="2F3437"/>
        </w:rPr>
        <w:t>3.6</w:t>
      </w:r>
      <w:r>
        <w:rPr>
          <w:b/>
          <w:bCs/>
          <w:color w:val="2F3437"/>
        </w:rPr>
        <w:tab/>
        <w:t>MAINTENANCE</w:t>
      </w:r>
    </w:p>
    <w:p w14:paraId="75E7D290" w14:textId="77777777" w:rsidR="006349ED" w:rsidRDefault="0047279C">
      <w:pPr>
        <w:spacing w:after="40"/>
        <w:ind w:left="620" w:hanging="360"/>
      </w:pPr>
      <w:r>
        <w:rPr>
          <w:color w:val="222222"/>
          <w:sz w:val="19"/>
          <w:szCs w:val="19"/>
        </w:rPr>
        <w:t>A.</w:t>
      </w:r>
      <w:r>
        <w:rPr>
          <w:color w:val="222222"/>
          <w:sz w:val="19"/>
          <w:szCs w:val="19"/>
        </w:rPr>
        <w:tab/>
        <w:t xml:space="preserve">Upon request, provide to the Owner, as an alternate to the base bid, </w:t>
      </w:r>
      <w:proofErr w:type="gramStart"/>
      <w:r>
        <w:rPr>
          <w:color w:val="222222"/>
          <w:sz w:val="19"/>
          <w:szCs w:val="19"/>
        </w:rPr>
        <w:t>a separate</w:t>
      </w:r>
      <w:proofErr w:type="gramEnd"/>
      <w:r>
        <w:rPr>
          <w:color w:val="222222"/>
          <w:sz w:val="19"/>
          <w:szCs w:val="19"/>
        </w:rPr>
        <w:t xml:space="preserve"> renewable maintenance contract for service and maintenance of the shade system for one year from the Date of Substantial Completion. Include a complete description of preventive maintenance, systematic examination, adjustment, parts and labor, cleaning, and testing, with a detailed schedule.</w:t>
      </w:r>
    </w:p>
    <w:p w14:paraId="5985DF90" w14:textId="77777777" w:rsidR="006349ED" w:rsidRDefault="0047279C">
      <w:pPr>
        <w:spacing w:before="200" w:after="300"/>
        <w:jc w:val="center"/>
      </w:pPr>
      <w:r>
        <w:rPr>
          <w:b/>
          <w:bCs/>
          <w:color w:val="2F3437"/>
          <w:spacing w:val="20"/>
          <w:sz w:val="18"/>
          <w:szCs w:val="18"/>
        </w:rPr>
        <w:t>END OF SECTION 12 24 13</w:t>
      </w:r>
    </w:p>
    <w:p w14:paraId="7FDE7DE3" w14:textId="77777777" w:rsidR="006349ED" w:rsidRDefault="0047279C">
      <w:pPr>
        <w:spacing w:before="240" w:after="20"/>
      </w:pPr>
      <w:r>
        <w:rPr>
          <w:b/>
          <w:bCs/>
          <w:color w:val="2F3437"/>
          <w:spacing w:val="20"/>
          <w:sz w:val="26"/>
          <w:szCs w:val="26"/>
        </w:rPr>
        <w:t>SECTION 12 22 13</w:t>
      </w:r>
    </w:p>
    <w:p w14:paraId="159060DB" w14:textId="77777777" w:rsidR="006349ED" w:rsidRDefault="0047279C">
      <w:pPr>
        <w:spacing w:after="40"/>
      </w:pPr>
      <w:r>
        <w:rPr>
          <w:b/>
          <w:bCs/>
          <w:color w:val="B0894F"/>
          <w:spacing w:val="20"/>
          <w:sz w:val="26"/>
          <w:szCs w:val="26"/>
        </w:rPr>
        <w:t>DRAPERY AND DRAPERY TRACK</w:t>
      </w:r>
    </w:p>
    <w:p w14:paraId="5EE080E8" w14:textId="77777777" w:rsidR="006349ED" w:rsidRDefault="0047279C">
      <w:pPr>
        <w:pBdr>
          <w:bottom w:val="single" w:sz="12" w:space="2" w:color="B0894F"/>
        </w:pBdr>
        <w:spacing w:after="140"/>
      </w:pPr>
      <w:r>
        <w:rPr>
          <w:i/>
          <w:iCs/>
          <w:color w:val="555555"/>
          <w:sz w:val="18"/>
          <w:szCs w:val="18"/>
        </w:rPr>
        <w:t xml:space="preserve">Manual and Motorized Track, Sheer and Decorative </w:t>
      </w:r>
      <w:proofErr w:type="gramStart"/>
      <w:r>
        <w:rPr>
          <w:i/>
          <w:iCs/>
          <w:color w:val="555555"/>
          <w:sz w:val="18"/>
          <w:szCs w:val="18"/>
        </w:rPr>
        <w:t>Drapery  —</w:t>
      </w:r>
      <w:proofErr w:type="gramEnd"/>
      <w:r>
        <w:rPr>
          <w:i/>
          <w:iCs/>
          <w:color w:val="555555"/>
          <w:sz w:val="18"/>
          <w:szCs w:val="18"/>
        </w:rPr>
        <w:t xml:space="preserve">  Shades by Matiss Basis of Design</w:t>
      </w:r>
    </w:p>
    <w:p w14:paraId="65BE2BD5" w14:textId="77777777" w:rsidR="006349ED" w:rsidRDefault="0047279C">
      <w:pPr>
        <w:spacing w:before="260" w:after="120"/>
      </w:pPr>
      <w:r>
        <w:rPr>
          <w:b/>
          <w:bCs/>
          <w:color w:val="2F3437"/>
          <w:sz w:val="22"/>
          <w:szCs w:val="22"/>
        </w:rPr>
        <w:t>PART 1 - GENERAL</w:t>
      </w:r>
    </w:p>
    <w:p w14:paraId="4BA46544" w14:textId="77777777" w:rsidR="006349ED" w:rsidRDefault="0047279C">
      <w:pPr>
        <w:tabs>
          <w:tab w:val="left" w:pos="620"/>
        </w:tabs>
        <w:spacing w:before="180" w:after="60"/>
      </w:pPr>
      <w:r>
        <w:rPr>
          <w:b/>
          <w:bCs/>
          <w:color w:val="2F3437"/>
        </w:rPr>
        <w:t>1.1</w:t>
      </w:r>
      <w:r>
        <w:rPr>
          <w:b/>
          <w:bCs/>
          <w:color w:val="2F3437"/>
        </w:rPr>
        <w:tab/>
        <w:t>SUMMARY</w:t>
      </w:r>
    </w:p>
    <w:p w14:paraId="7CCDC834" w14:textId="77777777" w:rsidR="006349ED" w:rsidRDefault="0047279C">
      <w:pPr>
        <w:spacing w:after="40"/>
        <w:ind w:left="620" w:hanging="360"/>
      </w:pPr>
      <w:r>
        <w:rPr>
          <w:color w:val="222222"/>
          <w:sz w:val="19"/>
          <w:szCs w:val="19"/>
        </w:rPr>
        <w:t>A.</w:t>
      </w:r>
      <w:r>
        <w:rPr>
          <w:color w:val="222222"/>
          <w:sz w:val="19"/>
          <w:szCs w:val="19"/>
        </w:rPr>
        <w:tab/>
        <w:t>This Section includes drapery, drapery track, and related accessories:</w:t>
      </w:r>
    </w:p>
    <w:p w14:paraId="7D865F4F" w14:textId="77777777" w:rsidR="006349ED" w:rsidRDefault="0047279C">
      <w:pPr>
        <w:spacing w:after="40"/>
        <w:ind w:left="1080" w:hanging="360"/>
      </w:pPr>
      <w:r>
        <w:rPr>
          <w:color w:val="222222"/>
          <w:sz w:val="19"/>
          <w:szCs w:val="19"/>
        </w:rPr>
        <w:t>1.</w:t>
      </w:r>
      <w:r>
        <w:rPr>
          <w:color w:val="222222"/>
          <w:sz w:val="19"/>
          <w:szCs w:val="19"/>
        </w:rPr>
        <w:tab/>
        <w:t xml:space="preserve">Sheer and decorative drapery panels, </w:t>
      </w:r>
      <w:proofErr w:type="spellStart"/>
      <w:r>
        <w:rPr>
          <w:color w:val="222222"/>
          <w:sz w:val="19"/>
          <w:szCs w:val="19"/>
        </w:rPr>
        <w:t>ripplefold</w:t>
      </w:r>
      <w:proofErr w:type="spellEnd"/>
      <w:r>
        <w:rPr>
          <w:color w:val="222222"/>
          <w:sz w:val="19"/>
          <w:szCs w:val="19"/>
        </w:rPr>
        <w:t xml:space="preserve"> and pinch pleat.</w:t>
      </w:r>
    </w:p>
    <w:p w14:paraId="2703539C" w14:textId="77777777" w:rsidR="006349ED" w:rsidRDefault="0047279C">
      <w:pPr>
        <w:spacing w:after="40"/>
        <w:ind w:left="1080" w:hanging="360"/>
      </w:pPr>
      <w:r>
        <w:rPr>
          <w:color w:val="222222"/>
          <w:sz w:val="19"/>
          <w:szCs w:val="19"/>
        </w:rPr>
        <w:t>2.</w:t>
      </w:r>
      <w:r>
        <w:rPr>
          <w:color w:val="222222"/>
          <w:sz w:val="19"/>
          <w:szCs w:val="19"/>
        </w:rPr>
        <w:tab/>
        <w:t>Manually operated drapery track, including baton draw and cord draw.</w:t>
      </w:r>
    </w:p>
    <w:p w14:paraId="45AB4F87" w14:textId="77777777" w:rsidR="006349ED" w:rsidRDefault="0047279C">
      <w:pPr>
        <w:spacing w:after="40"/>
        <w:ind w:left="1080" w:hanging="360"/>
      </w:pPr>
      <w:r>
        <w:rPr>
          <w:color w:val="222222"/>
          <w:sz w:val="19"/>
          <w:szCs w:val="19"/>
        </w:rPr>
        <w:t>3.</w:t>
      </w:r>
      <w:r>
        <w:rPr>
          <w:color w:val="222222"/>
          <w:sz w:val="19"/>
          <w:szCs w:val="19"/>
        </w:rPr>
        <w:tab/>
        <w:t>Motor operated drapery track, including controls and integration.</w:t>
      </w:r>
    </w:p>
    <w:p w14:paraId="5816CF4C" w14:textId="77777777" w:rsidR="006349ED" w:rsidRDefault="0047279C">
      <w:pPr>
        <w:spacing w:after="40"/>
        <w:ind w:left="1080" w:hanging="360"/>
      </w:pPr>
      <w:r>
        <w:rPr>
          <w:color w:val="222222"/>
          <w:sz w:val="19"/>
          <w:szCs w:val="19"/>
        </w:rPr>
        <w:t>4.</w:t>
      </w:r>
      <w:r>
        <w:rPr>
          <w:color w:val="222222"/>
          <w:sz w:val="19"/>
          <w:szCs w:val="19"/>
        </w:rPr>
        <w:tab/>
        <w:t>Recessed drapery pockets, closures, and related installation accessories.</w:t>
      </w:r>
    </w:p>
    <w:p w14:paraId="7E1B8DF7" w14:textId="77777777" w:rsidR="006349ED" w:rsidRDefault="0047279C">
      <w:pPr>
        <w:spacing w:after="40"/>
        <w:ind w:left="620" w:hanging="360"/>
      </w:pPr>
      <w:r>
        <w:rPr>
          <w:color w:val="222222"/>
          <w:sz w:val="19"/>
          <w:szCs w:val="19"/>
        </w:rPr>
        <w:t>B.</w:t>
      </w:r>
      <w:r>
        <w:rPr>
          <w:color w:val="222222"/>
          <w:sz w:val="19"/>
          <w:szCs w:val="19"/>
        </w:rPr>
        <w:tab/>
        <w:t>Related Requirements: Section 12 24 13, Roller Shades. Division 06 for blocking. Division 26 for electrical service to motor operated track.</w:t>
      </w:r>
    </w:p>
    <w:p w14:paraId="02224A80" w14:textId="77777777" w:rsidR="006349ED" w:rsidRDefault="0047279C">
      <w:pPr>
        <w:tabs>
          <w:tab w:val="left" w:pos="620"/>
        </w:tabs>
        <w:spacing w:before="180" w:after="60"/>
      </w:pPr>
      <w:r>
        <w:rPr>
          <w:b/>
          <w:bCs/>
          <w:color w:val="2F3437"/>
        </w:rPr>
        <w:t>1.2</w:t>
      </w:r>
      <w:r>
        <w:rPr>
          <w:b/>
          <w:bCs/>
          <w:color w:val="2F3437"/>
        </w:rPr>
        <w:tab/>
        <w:t>SUBMITTALS</w:t>
      </w:r>
    </w:p>
    <w:p w14:paraId="7890B716" w14:textId="77777777" w:rsidR="006349ED" w:rsidRDefault="0047279C">
      <w:pPr>
        <w:spacing w:after="40"/>
        <w:ind w:left="620" w:hanging="360"/>
      </w:pPr>
      <w:r>
        <w:rPr>
          <w:color w:val="222222"/>
          <w:sz w:val="19"/>
          <w:szCs w:val="19"/>
        </w:rPr>
        <w:t>A.</w:t>
      </w:r>
      <w:r>
        <w:rPr>
          <w:color w:val="222222"/>
          <w:sz w:val="19"/>
          <w:szCs w:val="19"/>
        </w:rPr>
        <w:tab/>
        <w:t>Product Data, Shop Drawings, and Samples for each drapery fabric, heading style, and track system indicated.</w:t>
      </w:r>
    </w:p>
    <w:p w14:paraId="62CCB5BD" w14:textId="77777777" w:rsidR="006349ED" w:rsidRDefault="0047279C">
      <w:pPr>
        <w:spacing w:after="40"/>
        <w:ind w:left="620" w:hanging="360"/>
      </w:pPr>
      <w:r>
        <w:rPr>
          <w:color w:val="222222"/>
          <w:sz w:val="19"/>
          <w:szCs w:val="19"/>
        </w:rPr>
        <w:t>B.</w:t>
      </w:r>
      <w:r>
        <w:rPr>
          <w:color w:val="222222"/>
          <w:sz w:val="19"/>
          <w:szCs w:val="19"/>
        </w:rPr>
        <w:tab/>
        <w:t>Drapery Schedule: Using the same designations indicated on the Drawings, indicating fabric, fullness, heading, stack direction, and operation.</w:t>
      </w:r>
    </w:p>
    <w:p w14:paraId="6264F00C" w14:textId="77777777" w:rsidR="006349ED" w:rsidRDefault="0047279C">
      <w:pPr>
        <w:tabs>
          <w:tab w:val="left" w:pos="620"/>
        </w:tabs>
        <w:spacing w:before="180" w:after="60"/>
      </w:pPr>
      <w:r>
        <w:rPr>
          <w:b/>
          <w:bCs/>
          <w:color w:val="2F3437"/>
        </w:rPr>
        <w:t>1.3</w:t>
      </w:r>
      <w:r>
        <w:rPr>
          <w:b/>
          <w:bCs/>
          <w:color w:val="2F3437"/>
        </w:rPr>
        <w:tab/>
        <w:t>WARRANTY</w:t>
      </w:r>
    </w:p>
    <w:p w14:paraId="5559D4C6" w14:textId="77777777" w:rsidR="006349ED" w:rsidRDefault="0047279C">
      <w:pPr>
        <w:spacing w:after="40"/>
        <w:ind w:left="620" w:hanging="360"/>
      </w:pPr>
      <w:r>
        <w:rPr>
          <w:color w:val="222222"/>
          <w:sz w:val="19"/>
          <w:szCs w:val="19"/>
        </w:rPr>
        <w:t>A.</w:t>
      </w:r>
      <w:r>
        <w:rPr>
          <w:color w:val="222222"/>
          <w:sz w:val="19"/>
          <w:szCs w:val="19"/>
        </w:rPr>
        <w:tab/>
        <w:t xml:space="preserve">Drapery Track and Hardware: Manufacturer's </w:t>
      </w:r>
      <w:proofErr w:type="gramStart"/>
      <w:r>
        <w:rPr>
          <w:color w:val="222222"/>
          <w:sz w:val="19"/>
          <w:szCs w:val="19"/>
        </w:rPr>
        <w:t>25 year</w:t>
      </w:r>
      <w:proofErr w:type="gramEnd"/>
      <w:r>
        <w:rPr>
          <w:color w:val="222222"/>
          <w:sz w:val="19"/>
          <w:szCs w:val="19"/>
        </w:rPr>
        <w:t xml:space="preserve"> limited warranty.</w:t>
      </w:r>
    </w:p>
    <w:p w14:paraId="724496A7" w14:textId="77777777" w:rsidR="006349ED" w:rsidRDefault="0047279C">
      <w:pPr>
        <w:spacing w:after="40"/>
        <w:ind w:left="620" w:hanging="360"/>
      </w:pPr>
      <w:r>
        <w:rPr>
          <w:color w:val="222222"/>
          <w:sz w:val="19"/>
          <w:szCs w:val="19"/>
        </w:rPr>
        <w:t>B.</w:t>
      </w:r>
      <w:r>
        <w:rPr>
          <w:color w:val="222222"/>
          <w:sz w:val="19"/>
          <w:szCs w:val="19"/>
        </w:rPr>
        <w:tab/>
        <w:t xml:space="preserve">Track Motors, Controls, and Electronics: Manufacturer's </w:t>
      </w:r>
      <w:proofErr w:type="gramStart"/>
      <w:r>
        <w:rPr>
          <w:color w:val="222222"/>
          <w:sz w:val="19"/>
          <w:szCs w:val="19"/>
        </w:rPr>
        <w:t>7 year</w:t>
      </w:r>
      <w:proofErr w:type="gramEnd"/>
      <w:r>
        <w:rPr>
          <w:color w:val="222222"/>
          <w:sz w:val="19"/>
          <w:szCs w:val="19"/>
        </w:rPr>
        <w:t xml:space="preserve"> limited warranty.</w:t>
      </w:r>
    </w:p>
    <w:p w14:paraId="4C5485FE" w14:textId="77777777" w:rsidR="006349ED" w:rsidRDefault="0047279C">
      <w:pPr>
        <w:spacing w:after="40"/>
        <w:ind w:left="620" w:hanging="360"/>
      </w:pPr>
      <w:r>
        <w:rPr>
          <w:color w:val="222222"/>
          <w:sz w:val="19"/>
          <w:szCs w:val="19"/>
        </w:rPr>
        <w:t>C.</w:t>
      </w:r>
      <w:r>
        <w:rPr>
          <w:color w:val="222222"/>
          <w:sz w:val="19"/>
          <w:szCs w:val="19"/>
        </w:rPr>
        <w:tab/>
        <w:t xml:space="preserve">Decorative and Specialty Fabrics: Manufacturer's </w:t>
      </w:r>
      <w:proofErr w:type="gramStart"/>
      <w:r>
        <w:rPr>
          <w:color w:val="222222"/>
          <w:sz w:val="19"/>
          <w:szCs w:val="19"/>
        </w:rPr>
        <w:t>5 year</w:t>
      </w:r>
      <w:proofErr w:type="gramEnd"/>
      <w:r>
        <w:rPr>
          <w:color w:val="222222"/>
          <w:sz w:val="19"/>
          <w:szCs w:val="19"/>
        </w:rPr>
        <w:t xml:space="preserve"> limited warranty.</w:t>
      </w:r>
    </w:p>
    <w:p w14:paraId="61A54EE4" w14:textId="77777777" w:rsidR="006349ED" w:rsidRDefault="0047279C">
      <w:pPr>
        <w:spacing w:after="40"/>
        <w:ind w:left="620" w:hanging="360"/>
      </w:pPr>
      <w:r>
        <w:rPr>
          <w:color w:val="222222"/>
          <w:sz w:val="19"/>
          <w:szCs w:val="19"/>
        </w:rPr>
        <w:lastRenderedPageBreak/>
        <w:t>D.</w:t>
      </w:r>
      <w:r>
        <w:rPr>
          <w:color w:val="222222"/>
          <w:sz w:val="19"/>
          <w:szCs w:val="19"/>
        </w:rPr>
        <w:tab/>
        <w:t>Claims: Report claims within 30 days of receipt of product.</w:t>
      </w:r>
    </w:p>
    <w:p w14:paraId="1DD07711" w14:textId="77777777" w:rsidR="006349ED" w:rsidRDefault="0047279C">
      <w:pPr>
        <w:spacing w:before="260" w:after="120"/>
      </w:pPr>
      <w:r>
        <w:rPr>
          <w:b/>
          <w:bCs/>
          <w:color w:val="2F3437"/>
          <w:sz w:val="22"/>
          <w:szCs w:val="22"/>
        </w:rPr>
        <w:t>PART 2 - PRODUCTS</w:t>
      </w:r>
    </w:p>
    <w:p w14:paraId="617492C7" w14:textId="77777777" w:rsidR="006349ED" w:rsidRDefault="0047279C">
      <w:pPr>
        <w:tabs>
          <w:tab w:val="left" w:pos="620"/>
        </w:tabs>
        <w:spacing w:before="180" w:after="60"/>
      </w:pPr>
      <w:r>
        <w:rPr>
          <w:b/>
          <w:bCs/>
          <w:color w:val="2F3437"/>
        </w:rPr>
        <w:t>2.1</w:t>
      </w:r>
      <w:r>
        <w:rPr>
          <w:b/>
          <w:bCs/>
          <w:color w:val="2F3437"/>
        </w:rPr>
        <w:tab/>
        <w:t>BASIS OF DESIGN MANUFACTURER</w:t>
      </w:r>
    </w:p>
    <w:p w14:paraId="502FC0B2" w14:textId="77777777" w:rsidR="006349ED" w:rsidRDefault="0047279C">
      <w:pPr>
        <w:spacing w:after="40"/>
        <w:ind w:left="620" w:hanging="360"/>
      </w:pPr>
      <w:r>
        <w:rPr>
          <w:color w:val="222222"/>
          <w:sz w:val="19"/>
          <w:szCs w:val="19"/>
        </w:rPr>
        <w:t>A.</w:t>
      </w:r>
      <w:r>
        <w:rPr>
          <w:color w:val="222222"/>
          <w:sz w:val="19"/>
          <w:szCs w:val="19"/>
        </w:rPr>
        <w:tab/>
        <w:t>Basis of Design: Shades by Matiss. Drapery and drapery track are fabricated in house, providing single source responsibility with the roller shades specified in Section 12 24 13.</w:t>
      </w:r>
    </w:p>
    <w:p w14:paraId="530055CA" w14:textId="77777777" w:rsidR="006349ED" w:rsidRDefault="0047279C">
      <w:pPr>
        <w:tabs>
          <w:tab w:val="left" w:pos="620"/>
        </w:tabs>
        <w:spacing w:before="180" w:after="60"/>
      </w:pPr>
      <w:r>
        <w:rPr>
          <w:b/>
          <w:bCs/>
          <w:color w:val="2F3437"/>
        </w:rPr>
        <w:t>2.2</w:t>
      </w:r>
      <w:r>
        <w:rPr>
          <w:b/>
          <w:bCs/>
          <w:color w:val="2F3437"/>
        </w:rPr>
        <w:tab/>
        <w:t>DRAPERY TRACK</w:t>
      </w:r>
    </w:p>
    <w:p w14:paraId="4EE7FA27" w14:textId="77777777" w:rsidR="006349ED" w:rsidRDefault="0047279C">
      <w:pPr>
        <w:spacing w:after="40"/>
        <w:ind w:left="620" w:hanging="360"/>
      </w:pPr>
      <w:r>
        <w:rPr>
          <w:color w:val="222222"/>
          <w:sz w:val="19"/>
          <w:szCs w:val="19"/>
        </w:rPr>
        <w:t>A.</w:t>
      </w:r>
      <w:r>
        <w:rPr>
          <w:color w:val="222222"/>
          <w:sz w:val="19"/>
          <w:szCs w:val="19"/>
        </w:rPr>
        <w:tab/>
        <w:t>Track: Extruded aluminum, sized for the panel weight and span indicated, with carriers, master carriers, and end stops. Provide architectural grade heavy duty track at commercial and high use locations.</w:t>
      </w:r>
    </w:p>
    <w:p w14:paraId="347486DB" w14:textId="77777777" w:rsidR="006349ED" w:rsidRDefault="0047279C">
      <w:pPr>
        <w:spacing w:after="40"/>
        <w:ind w:left="620" w:hanging="360"/>
      </w:pPr>
      <w:r>
        <w:rPr>
          <w:color w:val="222222"/>
          <w:sz w:val="19"/>
          <w:szCs w:val="19"/>
        </w:rPr>
        <w:t>B.</w:t>
      </w:r>
      <w:r>
        <w:rPr>
          <w:color w:val="222222"/>
          <w:sz w:val="19"/>
          <w:szCs w:val="19"/>
        </w:rPr>
        <w:tab/>
        <w:t>Manual Operation: Baton draw or cord draw as indicated. Provide one way or center draw as indicated on the Drawings.</w:t>
      </w:r>
    </w:p>
    <w:p w14:paraId="75664D7B" w14:textId="77777777" w:rsidR="006349ED" w:rsidRDefault="0047279C">
      <w:pPr>
        <w:spacing w:after="40"/>
        <w:ind w:left="620" w:hanging="360"/>
      </w:pPr>
      <w:r>
        <w:rPr>
          <w:color w:val="222222"/>
          <w:sz w:val="19"/>
          <w:szCs w:val="19"/>
        </w:rPr>
        <w:t>C.</w:t>
      </w:r>
      <w:r>
        <w:rPr>
          <w:color w:val="222222"/>
          <w:sz w:val="19"/>
          <w:szCs w:val="19"/>
        </w:rPr>
        <w:tab/>
        <w:t>Motor Operated Track: Quiet operating drapery motors, provided as low voltage or line voltage as indicated. Controls shall support wired and wireless operation and shall integrate with the Project control and building automation system, meeting or exceeding the control and integration capabilities of comparable commercial drapery systems.</w:t>
      </w:r>
    </w:p>
    <w:p w14:paraId="70B76449" w14:textId="77777777" w:rsidR="006349ED" w:rsidRDefault="0047279C">
      <w:pPr>
        <w:spacing w:after="40"/>
        <w:ind w:left="620" w:hanging="360"/>
      </w:pPr>
      <w:r>
        <w:rPr>
          <w:color w:val="222222"/>
          <w:sz w:val="19"/>
          <w:szCs w:val="19"/>
        </w:rPr>
        <w:t>D.</w:t>
      </w:r>
      <w:r>
        <w:rPr>
          <w:color w:val="222222"/>
          <w:sz w:val="19"/>
          <w:szCs w:val="19"/>
        </w:rPr>
        <w:tab/>
        <w:t>Stack Direction: Coordinate stack direction with the Drawings. Where a single track spans more than one window, verify that the stack does not obstruct required glazing or views.</w:t>
      </w:r>
    </w:p>
    <w:p w14:paraId="468F476B" w14:textId="77777777" w:rsidR="006349ED" w:rsidRDefault="0047279C">
      <w:pPr>
        <w:tabs>
          <w:tab w:val="left" w:pos="620"/>
        </w:tabs>
        <w:spacing w:before="180" w:after="60"/>
      </w:pPr>
      <w:r>
        <w:rPr>
          <w:b/>
          <w:bCs/>
          <w:color w:val="2F3437"/>
        </w:rPr>
        <w:t>2.3</w:t>
      </w:r>
      <w:r>
        <w:rPr>
          <w:b/>
          <w:bCs/>
          <w:color w:val="2F3437"/>
        </w:rPr>
        <w:tab/>
        <w:t>RECESSED POCKETS</w:t>
      </w:r>
    </w:p>
    <w:p w14:paraId="01B3BA4D" w14:textId="77777777" w:rsidR="006349ED" w:rsidRDefault="0047279C">
      <w:pPr>
        <w:spacing w:after="40"/>
        <w:ind w:left="620" w:hanging="360"/>
      </w:pPr>
      <w:r>
        <w:rPr>
          <w:color w:val="222222"/>
          <w:sz w:val="19"/>
          <w:szCs w:val="19"/>
        </w:rPr>
        <w:t>A.</w:t>
      </w:r>
      <w:r>
        <w:rPr>
          <w:color w:val="222222"/>
          <w:sz w:val="19"/>
          <w:szCs w:val="19"/>
        </w:rPr>
        <w:tab/>
        <w:t xml:space="preserve">Provide a recessed drapery pocket with a minimum clear dimension of 5 inches for both </w:t>
      </w:r>
      <w:proofErr w:type="spellStart"/>
      <w:r>
        <w:rPr>
          <w:color w:val="222222"/>
          <w:sz w:val="19"/>
          <w:szCs w:val="19"/>
        </w:rPr>
        <w:t>ripplefold</w:t>
      </w:r>
      <w:proofErr w:type="spellEnd"/>
      <w:r>
        <w:rPr>
          <w:color w:val="222222"/>
          <w:sz w:val="19"/>
          <w:szCs w:val="19"/>
        </w:rPr>
        <w:t xml:space="preserve"> and pinch pleat headings, manual or motorized. Provide removable closure and service access.</w:t>
      </w:r>
    </w:p>
    <w:p w14:paraId="66FEDB0F" w14:textId="77777777" w:rsidR="006349ED" w:rsidRDefault="0047279C">
      <w:pPr>
        <w:spacing w:after="40"/>
        <w:ind w:left="620" w:hanging="360"/>
      </w:pPr>
      <w:r>
        <w:rPr>
          <w:color w:val="222222"/>
          <w:sz w:val="19"/>
          <w:szCs w:val="19"/>
        </w:rPr>
        <w:t>B.</w:t>
      </w:r>
      <w:r>
        <w:rPr>
          <w:color w:val="222222"/>
          <w:sz w:val="19"/>
          <w:szCs w:val="19"/>
        </w:rPr>
        <w:tab/>
        <w:t>Where a drapery track and a roller shade share a recess, size the pocket to accommodate both systems with clearance for independent operation.</w:t>
      </w:r>
    </w:p>
    <w:p w14:paraId="5A26CC68" w14:textId="77777777" w:rsidR="006349ED" w:rsidRDefault="0047279C">
      <w:pPr>
        <w:tabs>
          <w:tab w:val="left" w:pos="620"/>
        </w:tabs>
        <w:spacing w:before="180" w:after="60"/>
      </w:pPr>
      <w:r>
        <w:rPr>
          <w:b/>
          <w:bCs/>
          <w:color w:val="2F3437"/>
        </w:rPr>
        <w:t>2.4</w:t>
      </w:r>
      <w:r>
        <w:rPr>
          <w:b/>
          <w:bCs/>
          <w:color w:val="2F3437"/>
        </w:rPr>
        <w:tab/>
        <w:t>DRAPERY FABRIC AND FABRICATION</w:t>
      </w:r>
    </w:p>
    <w:p w14:paraId="1D7C893A" w14:textId="77777777" w:rsidR="006349ED" w:rsidRDefault="0047279C">
      <w:pPr>
        <w:spacing w:after="40"/>
        <w:ind w:left="620" w:hanging="360"/>
      </w:pPr>
      <w:r>
        <w:rPr>
          <w:color w:val="222222"/>
          <w:sz w:val="19"/>
          <w:szCs w:val="19"/>
        </w:rPr>
        <w:t>A.</w:t>
      </w:r>
      <w:r>
        <w:rPr>
          <w:color w:val="222222"/>
          <w:sz w:val="19"/>
          <w:szCs w:val="19"/>
        </w:rPr>
        <w:tab/>
        <w:t>Flame Resistance: Drapery fabrics shall comply with NFPA 701. Provide test documentation from a qualified testing agency.</w:t>
      </w:r>
    </w:p>
    <w:p w14:paraId="4DA92892" w14:textId="77777777" w:rsidR="006349ED" w:rsidRDefault="0047279C">
      <w:pPr>
        <w:spacing w:after="40"/>
        <w:ind w:left="620" w:hanging="360"/>
      </w:pPr>
      <w:r>
        <w:rPr>
          <w:color w:val="222222"/>
          <w:sz w:val="19"/>
          <w:szCs w:val="19"/>
        </w:rPr>
        <w:t>B.</w:t>
      </w:r>
      <w:r>
        <w:rPr>
          <w:color w:val="222222"/>
          <w:sz w:val="19"/>
          <w:szCs w:val="19"/>
        </w:rPr>
        <w:tab/>
        <w:t>Sheer Drapery: Open weave translucent textile providing daylight diffusion and softening, in the color and pattern selected by the Architect from the manufacturer's full range.</w:t>
      </w:r>
    </w:p>
    <w:p w14:paraId="6D865336" w14:textId="77777777" w:rsidR="006349ED" w:rsidRDefault="0047279C">
      <w:pPr>
        <w:spacing w:after="40"/>
        <w:ind w:left="620" w:hanging="360"/>
      </w:pPr>
      <w:r>
        <w:rPr>
          <w:color w:val="222222"/>
          <w:sz w:val="19"/>
          <w:szCs w:val="19"/>
        </w:rPr>
        <w:t>C.</w:t>
      </w:r>
      <w:r>
        <w:rPr>
          <w:color w:val="222222"/>
          <w:sz w:val="19"/>
          <w:szCs w:val="19"/>
        </w:rPr>
        <w:tab/>
        <w:t xml:space="preserve">Heading: </w:t>
      </w:r>
      <w:proofErr w:type="spellStart"/>
      <w:r>
        <w:rPr>
          <w:color w:val="222222"/>
          <w:sz w:val="19"/>
          <w:szCs w:val="19"/>
        </w:rPr>
        <w:t>Ripplefold</w:t>
      </w:r>
      <w:proofErr w:type="spellEnd"/>
      <w:r>
        <w:rPr>
          <w:color w:val="222222"/>
          <w:sz w:val="19"/>
          <w:szCs w:val="19"/>
        </w:rPr>
        <w:t xml:space="preserve"> or pinch pleat as indicated, at the fullness indicated.</w:t>
      </w:r>
    </w:p>
    <w:p w14:paraId="55332737" w14:textId="77777777" w:rsidR="006349ED" w:rsidRDefault="0047279C">
      <w:pPr>
        <w:spacing w:after="40"/>
        <w:ind w:left="620" w:hanging="360"/>
      </w:pPr>
      <w:r>
        <w:rPr>
          <w:color w:val="222222"/>
          <w:sz w:val="19"/>
          <w:szCs w:val="19"/>
        </w:rPr>
        <w:t>D.</w:t>
      </w:r>
      <w:r>
        <w:rPr>
          <w:color w:val="222222"/>
          <w:sz w:val="19"/>
          <w:szCs w:val="19"/>
        </w:rPr>
        <w:tab/>
        <w:t>Fabrication: Fabricate panels with weighted hems, straight and true, sized to the field verified openings and stack conditions indicated.</w:t>
      </w:r>
    </w:p>
    <w:p w14:paraId="267458B3" w14:textId="77777777" w:rsidR="006349ED" w:rsidRDefault="0047279C">
      <w:pPr>
        <w:spacing w:before="260" w:after="120"/>
      </w:pPr>
      <w:r>
        <w:rPr>
          <w:b/>
          <w:bCs/>
          <w:color w:val="2F3437"/>
          <w:sz w:val="22"/>
          <w:szCs w:val="22"/>
        </w:rPr>
        <w:t>PART 3 - EXECUTION</w:t>
      </w:r>
    </w:p>
    <w:p w14:paraId="587B9E32" w14:textId="77777777" w:rsidR="006349ED" w:rsidRDefault="0047279C">
      <w:pPr>
        <w:tabs>
          <w:tab w:val="left" w:pos="620"/>
        </w:tabs>
        <w:spacing w:before="180" w:after="60"/>
      </w:pPr>
      <w:r>
        <w:rPr>
          <w:b/>
          <w:bCs/>
          <w:color w:val="2F3437"/>
        </w:rPr>
        <w:t>3.1</w:t>
      </w:r>
      <w:r>
        <w:rPr>
          <w:b/>
          <w:bCs/>
          <w:color w:val="2F3437"/>
        </w:rPr>
        <w:tab/>
        <w:t>EXAMINATION AND EGRESS COORDINATION</w:t>
      </w:r>
    </w:p>
    <w:p w14:paraId="1970D5D5" w14:textId="77777777" w:rsidR="006349ED" w:rsidRDefault="0047279C">
      <w:pPr>
        <w:spacing w:after="40"/>
        <w:ind w:left="620" w:hanging="360"/>
      </w:pPr>
      <w:r>
        <w:rPr>
          <w:color w:val="222222"/>
          <w:sz w:val="19"/>
          <w:szCs w:val="19"/>
        </w:rPr>
        <w:t>A.</w:t>
      </w:r>
      <w:r>
        <w:rPr>
          <w:color w:val="222222"/>
          <w:sz w:val="19"/>
          <w:szCs w:val="19"/>
        </w:rPr>
        <w:tab/>
        <w:t>Examine substrates, pockets, blocking, and electrical rough in for compliance with installation and operating tolerances.</w:t>
      </w:r>
    </w:p>
    <w:p w14:paraId="18C814EA" w14:textId="77777777" w:rsidR="006349ED" w:rsidRDefault="0047279C">
      <w:pPr>
        <w:spacing w:after="40"/>
        <w:ind w:left="620" w:hanging="360"/>
      </w:pPr>
      <w:r>
        <w:rPr>
          <w:color w:val="222222"/>
          <w:sz w:val="19"/>
          <w:szCs w:val="19"/>
        </w:rPr>
        <w:t>B.</w:t>
      </w:r>
      <w:r>
        <w:rPr>
          <w:color w:val="222222"/>
          <w:sz w:val="19"/>
          <w:szCs w:val="19"/>
        </w:rPr>
        <w:tab/>
        <w:t>Drapery shall not be installed across an egress door or within its required clear opening. Where a room with drapery contains an egress door, provide a separate roller shade at the door leaf as specified in Section 12 24 13. Confirm requirements with the Authority Having Jurisdiction.</w:t>
      </w:r>
    </w:p>
    <w:p w14:paraId="4ED701E4" w14:textId="77777777" w:rsidR="006349ED" w:rsidRDefault="0047279C">
      <w:pPr>
        <w:tabs>
          <w:tab w:val="left" w:pos="620"/>
        </w:tabs>
        <w:spacing w:before="180" w:after="60"/>
      </w:pPr>
      <w:r>
        <w:rPr>
          <w:b/>
          <w:bCs/>
          <w:color w:val="2F3437"/>
        </w:rPr>
        <w:t>3.2</w:t>
      </w:r>
      <w:r>
        <w:rPr>
          <w:b/>
          <w:bCs/>
          <w:color w:val="2F3437"/>
        </w:rPr>
        <w:tab/>
        <w:t>INSTALLATION AND ADJUSTING</w:t>
      </w:r>
    </w:p>
    <w:p w14:paraId="29705A1A" w14:textId="77777777" w:rsidR="006349ED" w:rsidRDefault="0047279C">
      <w:pPr>
        <w:spacing w:after="40"/>
        <w:ind w:left="620" w:hanging="360"/>
      </w:pPr>
      <w:r>
        <w:rPr>
          <w:color w:val="222222"/>
          <w:sz w:val="19"/>
          <w:szCs w:val="19"/>
        </w:rPr>
        <w:t>A.</w:t>
      </w:r>
      <w:r>
        <w:rPr>
          <w:color w:val="222222"/>
          <w:sz w:val="19"/>
          <w:szCs w:val="19"/>
        </w:rPr>
        <w:tab/>
        <w:t>Install track level, plumb, and aligned with adjacent units according to the manufacturer's written instructions.</w:t>
      </w:r>
    </w:p>
    <w:p w14:paraId="563D5BDB" w14:textId="77777777" w:rsidR="006349ED" w:rsidRDefault="0047279C">
      <w:pPr>
        <w:spacing w:after="40"/>
        <w:ind w:left="620" w:hanging="360"/>
      </w:pPr>
      <w:r>
        <w:rPr>
          <w:color w:val="222222"/>
          <w:sz w:val="19"/>
          <w:szCs w:val="19"/>
        </w:rPr>
        <w:t>B.</w:t>
      </w:r>
      <w:r>
        <w:rPr>
          <w:color w:val="222222"/>
          <w:sz w:val="19"/>
          <w:szCs w:val="19"/>
        </w:rPr>
        <w:tab/>
        <w:t>Adjust drapery to draw smoothly and evenly through the full range of travel. Set motor limits and control groupings as indicated.</w:t>
      </w:r>
    </w:p>
    <w:p w14:paraId="0AF9B42F" w14:textId="77777777" w:rsidR="006349ED" w:rsidRDefault="0047279C">
      <w:pPr>
        <w:tabs>
          <w:tab w:val="left" w:pos="620"/>
        </w:tabs>
        <w:spacing w:before="180" w:after="60"/>
      </w:pPr>
      <w:r>
        <w:rPr>
          <w:b/>
          <w:bCs/>
          <w:color w:val="2F3437"/>
        </w:rPr>
        <w:t>3.3</w:t>
      </w:r>
      <w:r>
        <w:rPr>
          <w:b/>
          <w:bCs/>
          <w:color w:val="2F3437"/>
        </w:rPr>
        <w:tab/>
        <w:t>CLEANING AND DEMONSTRATION</w:t>
      </w:r>
    </w:p>
    <w:p w14:paraId="28821776" w14:textId="77777777" w:rsidR="006349ED" w:rsidRDefault="0047279C">
      <w:pPr>
        <w:spacing w:after="40"/>
        <w:ind w:left="620" w:hanging="360"/>
      </w:pPr>
      <w:r>
        <w:rPr>
          <w:color w:val="222222"/>
          <w:sz w:val="19"/>
          <w:szCs w:val="19"/>
        </w:rPr>
        <w:t>A.</w:t>
      </w:r>
      <w:r>
        <w:rPr>
          <w:color w:val="222222"/>
          <w:sz w:val="19"/>
          <w:szCs w:val="19"/>
        </w:rPr>
        <w:tab/>
        <w:t>Clean drapery and track after installation. Provide final protection through Substantial Completion.</w:t>
      </w:r>
    </w:p>
    <w:p w14:paraId="21CAE009" w14:textId="77777777" w:rsidR="006349ED" w:rsidRDefault="0047279C">
      <w:pPr>
        <w:spacing w:after="40"/>
        <w:ind w:left="620" w:hanging="360"/>
      </w:pPr>
      <w:r>
        <w:rPr>
          <w:color w:val="222222"/>
          <w:sz w:val="19"/>
          <w:szCs w:val="19"/>
        </w:rPr>
        <w:lastRenderedPageBreak/>
        <w:t>B.</w:t>
      </w:r>
      <w:r>
        <w:rPr>
          <w:color w:val="222222"/>
          <w:sz w:val="19"/>
          <w:szCs w:val="19"/>
        </w:rPr>
        <w:tab/>
        <w:t>Engage a factory authorized representative to train the Owner's personnel to operate and maintain motor operated drapery track.</w:t>
      </w:r>
    </w:p>
    <w:p w14:paraId="7F018EC2" w14:textId="77777777" w:rsidR="006349ED" w:rsidRDefault="0047279C">
      <w:pPr>
        <w:spacing w:before="200"/>
        <w:jc w:val="center"/>
      </w:pPr>
      <w:r>
        <w:rPr>
          <w:b/>
          <w:bCs/>
          <w:color w:val="2F3437"/>
          <w:spacing w:val="20"/>
          <w:sz w:val="18"/>
          <w:szCs w:val="18"/>
        </w:rPr>
        <w:t>END OF SECTION 12 22 13</w:t>
      </w:r>
    </w:p>
    <w:sectPr w:rsidR="006349ED">
      <w:headerReference w:type="even" r:id="rId7"/>
      <w:headerReference w:type="default" r:id="rId8"/>
      <w:footerReference w:type="even" r:id="rId9"/>
      <w:footerReference w:type="default" r:id="rId10"/>
      <w:headerReference w:type="first" r:id="rId11"/>
      <w:footerReference w:type="first" r:id="rId12"/>
      <w:pgSz w:w="12240" w:h="15840"/>
      <w:pgMar w:top="90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27C4" w14:textId="77777777" w:rsidR="0047279C" w:rsidRDefault="0047279C">
      <w:r>
        <w:separator/>
      </w:r>
    </w:p>
  </w:endnote>
  <w:endnote w:type="continuationSeparator" w:id="0">
    <w:p w14:paraId="12D2C883" w14:textId="77777777" w:rsidR="0047279C" w:rsidRDefault="0047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A069" w14:textId="77777777" w:rsidR="00307C02" w:rsidRDefault="00307C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AECC" w14:textId="77777777" w:rsidR="006349ED" w:rsidRDefault="0047279C">
    <w:pPr>
      <w:pBdr>
        <w:top w:val="single" w:sz="4" w:space="2" w:color="C9C2B6"/>
      </w:pBdr>
      <w:tabs>
        <w:tab w:val="right" w:pos="10440"/>
      </w:tabs>
    </w:pPr>
    <w:r>
      <w:rPr>
        <w:color w:val="7A7A7A"/>
        <w:sz w:val="15"/>
        <w:szCs w:val="15"/>
      </w:rPr>
      <w:t xml:space="preserve">Division </w:t>
    </w:r>
    <w:proofErr w:type="gramStart"/>
    <w:r>
      <w:rPr>
        <w:color w:val="7A7A7A"/>
        <w:sz w:val="15"/>
        <w:szCs w:val="15"/>
      </w:rPr>
      <w:t>12  ·</w:t>
    </w:r>
    <w:proofErr w:type="gramEnd"/>
    <w:r>
      <w:rPr>
        <w:color w:val="7A7A7A"/>
        <w:sz w:val="15"/>
        <w:szCs w:val="15"/>
      </w:rPr>
      <w:t xml:space="preserve">  Roller Shades and </w:t>
    </w:r>
    <w:proofErr w:type="gramStart"/>
    <w:r>
      <w:rPr>
        <w:color w:val="7A7A7A"/>
        <w:sz w:val="15"/>
        <w:szCs w:val="15"/>
      </w:rPr>
      <w:t>Drapery  ·</w:t>
    </w:r>
    <w:proofErr w:type="gramEnd"/>
    <w:r>
      <w:rPr>
        <w:color w:val="7A7A7A"/>
        <w:sz w:val="15"/>
        <w:szCs w:val="15"/>
      </w:rPr>
      <w:t xml:space="preserve">  Basis of Design</w:t>
    </w:r>
    <w:r>
      <w:rPr>
        <w:color w:val="7A7A7A"/>
        <w:sz w:val="15"/>
        <w:szCs w:val="15"/>
      </w:rPr>
      <w:tab/>
      <w:t>ShadesByMatiss.com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ABC09" w14:textId="77777777" w:rsidR="00307C02" w:rsidRDefault="00307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9AE3A" w14:textId="77777777" w:rsidR="0047279C" w:rsidRDefault="0047279C">
      <w:r>
        <w:separator/>
      </w:r>
    </w:p>
  </w:footnote>
  <w:footnote w:type="continuationSeparator" w:id="0">
    <w:p w14:paraId="497BD25C" w14:textId="77777777" w:rsidR="0047279C" w:rsidRDefault="00472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C50A9" w14:textId="77777777" w:rsidR="00307C02" w:rsidRDefault="00307C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B7F7" w14:textId="77777777" w:rsidR="006349ED" w:rsidRDefault="0047279C">
    <w:pPr>
      <w:pBdr>
        <w:bottom w:val="single" w:sz="8" w:space="2" w:color="B0894F"/>
      </w:pBdr>
      <w:tabs>
        <w:tab w:val="right" w:pos="10440"/>
      </w:tabs>
    </w:pPr>
    <w:r>
      <w:rPr>
        <w:b/>
        <w:bCs/>
        <w:color w:val="2F3437"/>
        <w:spacing w:val="30"/>
        <w:sz w:val="18"/>
        <w:szCs w:val="18"/>
      </w:rPr>
      <w:t>SHADES BY MATISS</w:t>
    </w:r>
    <w:r>
      <w:rPr>
        <w:color w:val="6A6A6A"/>
        <w:sz w:val="16"/>
        <w:szCs w:val="16"/>
      </w:rPr>
      <w:tab/>
      <w:t xml:space="preserve">New </w:t>
    </w:r>
    <w:proofErr w:type="gramStart"/>
    <w:r>
      <w:rPr>
        <w:color w:val="6A6A6A"/>
        <w:sz w:val="16"/>
        <w:szCs w:val="16"/>
      </w:rPr>
      <w:t>York  |</w:t>
    </w:r>
    <w:proofErr w:type="gramEnd"/>
    <w:r>
      <w:rPr>
        <w:color w:val="6A6A6A"/>
        <w:sz w:val="16"/>
        <w:szCs w:val="16"/>
      </w:rPr>
      <w:t xml:space="preserve">  </w:t>
    </w:r>
    <w:proofErr w:type="gramStart"/>
    <w:r>
      <w:rPr>
        <w:color w:val="6A6A6A"/>
        <w:sz w:val="16"/>
        <w:szCs w:val="16"/>
      </w:rPr>
      <w:t>Chicago  |</w:t>
    </w:r>
    <w:proofErr w:type="gramEnd"/>
    <w:r>
      <w:rPr>
        <w:color w:val="6A6A6A"/>
        <w:sz w:val="16"/>
        <w:szCs w:val="16"/>
      </w:rPr>
      <w:t xml:space="preserve">  Los Angeles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69391" w14:textId="77777777" w:rsidR="00307C02" w:rsidRDefault="00307C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A1D"/>
    <w:multiLevelType w:val="hybridMultilevel"/>
    <w:tmpl w:val="79BE1332"/>
    <w:lvl w:ilvl="0" w:tplc="E9C60D00">
      <w:start w:val="1"/>
      <w:numFmt w:val="bullet"/>
      <w:lvlText w:val="●"/>
      <w:lvlJc w:val="left"/>
      <w:pPr>
        <w:ind w:left="720" w:hanging="360"/>
      </w:pPr>
    </w:lvl>
    <w:lvl w:ilvl="1" w:tplc="1B002280">
      <w:start w:val="1"/>
      <w:numFmt w:val="bullet"/>
      <w:lvlText w:val="○"/>
      <w:lvlJc w:val="left"/>
      <w:pPr>
        <w:ind w:left="1440" w:hanging="360"/>
      </w:pPr>
    </w:lvl>
    <w:lvl w:ilvl="2" w:tplc="EB62A934">
      <w:start w:val="1"/>
      <w:numFmt w:val="bullet"/>
      <w:lvlText w:val="■"/>
      <w:lvlJc w:val="left"/>
      <w:pPr>
        <w:ind w:left="2160" w:hanging="360"/>
      </w:pPr>
    </w:lvl>
    <w:lvl w:ilvl="3" w:tplc="9B7213DA">
      <w:start w:val="1"/>
      <w:numFmt w:val="bullet"/>
      <w:lvlText w:val="●"/>
      <w:lvlJc w:val="left"/>
      <w:pPr>
        <w:ind w:left="2880" w:hanging="360"/>
      </w:pPr>
    </w:lvl>
    <w:lvl w:ilvl="4" w:tplc="D1C28954">
      <w:start w:val="1"/>
      <w:numFmt w:val="bullet"/>
      <w:lvlText w:val="○"/>
      <w:lvlJc w:val="left"/>
      <w:pPr>
        <w:ind w:left="3600" w:hanging="360"/>
      </w:pPr>
    </w:lvl>
    <w:lvl w:ilvl="5" w:tplc="CEDEBF3A">
      <w:start w:val="1"/>
      <w:numFmt w:val="bullet"/>
      <w:lvlText w:val="■"/>
      <w:lvlJc w:val="left"/>
      <w:pPr>
        <w:ind w:left="4320" w:hanging="360"/>
      </w:pPr>
    </w:lvl>
    <w:lvl w:ilvl="6" w:tplc="AFC25A60">
      <w:start w:val="1"/>
      <w:numFmt w:val="bullet"/>
      <w:lvlText w:val="●"/>
      <w:lvlJc w:val="left"/>
      <w:pPr>
        <w:ind w:left="5040" w:hanging="360"/>
      </w:pPr>
    </w:lvl>
    <w:lvl w:ilvl="7" w:tplc="692678B2">
      <w:start w:val="1"/>
      <w:numFmt w:val="bullet"/>
      <w:lvlText w:val="●"/>
      <w:lvlJc w:val="left"/>
      <w:pPr>
        <w:ind w:left="5760" w:hanging="360"/>
      </w:pPr>
    </w:lvl>
    <w:lvl w:ilvl="8" w:tplc="BF5A936A">
      <w:start w:val="1"/>
      <w:numFmt w:val="bullet"/>
      <w:lvlText w:val="●"/>
      <w:lvlJc w:val="left"/>
      <w:pPr>
        <w:ind w:left="6480" w:hanging="360"/>
      </w:pPr>
    </w:lvl>
  </w:abstractNum>
  <w:num w:numId="1" w16cid:durableId="2269581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ED"/>
    <w:rsid w:val="00307C02"/>
    <w:rsid w:val="0047279C"/>
    <w:rsid w:val="006349ED"/>
    <w:rsid w:val="009C287B"/>
    <w:rsid w:val="00C8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4F6E"/>
  <w15:docId w15:val="{391C8DA4-C895-4CA0-9F91-D244F74C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Segoe UI" w:hAnsi="Segoe UI" w:cs="Segoe U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307C02"/>
    <w:pPr>
      <w:tabs>
        <w:tab w:val="center" w:pos="4680"/>
        <w:tab w:val="right" w:pos="9360"/>
      </w:tabs>
    </w:pPr>
  </w:style>
  <w:style w:type="character" w:customStyle="1" w:styleId="HeaderChar">
    <w:name w:val="Header Char"/>
    <w:basedOn w:val="DefaultParagraphFont"/>
    <w:link w:val="Header"/>
    <w:uiPriority w:val="99"/>
    <w:rsid w:val="00307C02"/>
  </w:style>
  <w:style w:type="paragraph" w:styleId="Footer">
    <w:name w:val="footer"/>
    <w:basedOn w:val="Normal"/>
    <w:link w:val="FooterChar"/>
    <w:uiPriority w:val="99"/>
    <w:unhideWhenUsed/>
    <w:rsid w:val="00307C02"/>
    <w:pPr>
      <w:tabs>
        <w:tab w:val="center" w:pos="4680"/>
        <w:tab w:val="right" w:pos="9360"/>
      </w:tabs>
    </w:pPr>
  </w:style>
  <w:style w:type="character" w:customStyle="1" w:styleId="FooterChar">
    <w:name w:val="Footer Char"/>
    <w:basedOn w:val="DefaultParagraphFont"/>
    <w:link w:val="Footer"/>
    <w:uiPriority w:val="99"/>
    <w:rsid w:val="00307C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5B8DF6E-CC41-46A5-AF4C-C9BA50B32562}">
  <we:reference id="WA200010453" version="1.0.0.1" store="Omex" storeType="OMEX"/>
  <we:alternateReferences>
    <we:reference id="WA200010453" version="1.0.0.1" store="WA200010453" storeType="OMEX"/>
  </we:alternateReferences>
  <we:properties>
    <we:property name="claude.fileId" value="&quot;fb0372e5-b7d6-4d09-bcda-0a0b4272d94b&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8</TotalTime>
  <Pages>8</Pages>
  <Words>3688</Words>
  <Characters>21395</Characters>
  <Application>Microsoft Office Word</Application>
  <DocSecurity>0</DocSecurity>
  <Lines>324</Lines>
  <Paragraphs>236</Paragraphs>
  <ScaleCrop>false</ScaleCrop>
  <HeadingPairs>
    <vt:vector size="2" baseType="variant">
      <vt:variant>
        <vt:lpstr>Title</vt:lpstr>
      </vt:variant>
      <vt:variant>
        <vt:i4>1</vt:i4>
      </vt:variant>
    </vt:vector>
  </HeadingPairs>
  <TitlesOfParts>
    <vt:vector size="1" baseType="lpstr">
      <vt:lpstr>Section 12 24 13 Roller Shades</vt:lpstr>
    </vt:vector>
  </TitlesOfParts>
  <Company/>
  <LinksUpToDate>false</LinksUpToDate>
  <CharactersWithSpaces>24847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12 24 13 Roller Shades</dc:title>
  <dc:creator>Shades by Matiss</dc:creator>
  <cp:lastModifiedBy>Geremie Giancola</cp:lastModifiedBy>
  <cp:revision>2</cp:revision>
  <dcterms:created xsi:type="dcterms:W3CDTF">2026-07-10T15:45:00Z</dcterms:created>
  <dcterms:modified xsi:type="dcterms:W3CDTF">2026-07-10T15:45:00Z</dcterms:modified>
</cp:coreProperties>
</file>